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CE3834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64A9678A" w:rsidR="00060C29" w:rsidRPr="00D64E17" w:rsidRDefault="00B352B5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4D21C0A7" w:rsidR="00060C29" w:rsidRPr="00D64E17" w:rsidRDefault="001B23D4" w:rsidP="008D65A1">
            <w:pPr>
              <w:pStyle w:val="Prrafodelista"/>
              <w:numPr>
                <w:ilvl w:val="0"/>
                <w:numId w:val="5"/>
              </w:numPr>
              <w:ind w:left="180" w:hanging="14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CE3834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CE3834" w:rsidRPr="00C7394E" w:rsidRDefault="00CE3834" w:rsidP="00CE3834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4F8B5CBC" w:rsidR="00CE3834" w:rsidRPr="00AE7F27" w:rsidRDefault="00CE3834" w:rsidP="00CE3834">
            <w:pPr>
              <w:jc w:val="center"/>
              <w:rPr>
                <w:highlight w:val="yellow"/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0E59562E" w:rsidR="00CE3834" w:rsidRPr="00AE7F27" w:rsidRDefault="00CE3834" w:rsidP="00CE3834">
            <w:pPr>
              <w:jc w:val="center"/>
              <w:rPr>
                <w:highlight w:val="yellow"/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3BE0870F" w:rsidR="00CE3834" w:rsidRPr="00AD3080" w:rsidRDefault="00CE3834" w:rsidP="00CE38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CE3834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CE3834" w:rsidRPr="00C7394E" w:rsidRDefault="00CE3834" w:rsidP="00CE3834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2CD78136" w:rsidR="00CE3834" w:rsidRPr="00AE7F27" w:rsidRDefault="00CE3834" w:rsidP="00CE3834">
            <w:pPr>
              <w:jc w:val="center"/>
              <w:rPr>
                <w:highlight w:val="yellow"/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1B1C79C0" w:rsidR="00CE3834" w:rsidRPr="00AE7F27" w:rsidRDefault="00CE3834" w:rsidP="00CE3834">
            <w:pPr>
              <w:jc w:val="center"/>
              <w:rPr>
                <w:highlight w:val="yellow"/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36707CE2" w:rsidR="00CE3834" w:rsidRDefault="00CE3834" w:rsidP="00CE3834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FD6B80">
      <w:pPr>
        <w:numPr>
          <w:ilvl w:val="0"/>
          <w:numId w:val="2"/>
        </w:numPr>
        <w:overflowPunct/>
        <w:autoSpaceDE/>
        <w:autoSpaceDN/>
        <w:adjustRightInd/>
        <w:spacing w:before="60" w:after="60"/>
        <w:ind w:hanging="357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7AE2D5DF" w:rsidR="00BB7846" w:rsidRPr="00790EDC" w:rsidRDefault="00790EDC" w:rsidP="00B352B5">
      <w:pPr>
        <w:pStyle w:val="Prrafodelista"/>
        <w:numPr>
          <w:ilvl w:val="1"/>
          <w:numId w:val="2"/>
        </w:numPr>
        <w:spacing w:before="60" w:after="60"/>
        <w:jc w:val="both"/>
        <w:rPr>
          <w:rFonts w:cs="Arial"/>
          <w:color w:val="000000"/>
          <w:kern w:val="0"/>
          <w:lang w:val="es-MX" w:eastAsia="es-MX"/>
        </w:rPr>
      </w:pPr>
      <w:r w:rsidRPr="00790EDC">
        <w:rPr>
          <w:rFonts w:cs="Arial"/>
          <w:color w:val="000000"/>
          <w:kern w:val="0"/>
          <w:lang w:val="es-MX" w:eastAsia="es-MX"/>
        </w:rPr>
        <w:t>Establecer lineamientos a seguir para la adquisición y asignación laptops y/o teléfonos celulares a los colaboradores que así lo requieran para el adecuado cumplimiento de sus actividades y facilitar la interacción con los demás colaboradores de la Organización.</w:t>
      </w:r>
    </w:p>
    <w:p w14:paraId="05B0C4F2" w14:textId="77777777" w:rsidR="00FD6B80" w:rsidRDefault="00FD6B80" w:rsidP="00FD6B80">
      <w:pPr>
        <w:overflowPunct/>
        <w:autoSpaceDE/>
        <w:autoSpaceDN/>
        <w:adjustRightInd/>
        <w:spacing w:before="60" w:after="60"/>
        <w:ind w:left="644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</w:p>
    <w:p w14:paraId="18AB005A" w14:textId="4D85162E" w:rsidR="001E29EA" w:rsidRDefault="00BB7846" w:rsidP="00FD6B80">
      <w:pPr>
        <w:numPr>
          <w:ilvl w:val="0"/>
          <w:numId w:val="2"/>
        </w:numPr>
        <w:overflowPunct/>
        <w:autoSpaceDE/>
        <w:autoSpaceDN/>
        <w:adjustRightInd/>
        <w:spacing w:before="60" w:after="60"/>
        <w:ind w:hanging="357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</w:p>
    <w:p w14:paraId="2114DDBB" w14:textId="45189BEF" w:rsidR="00F30CB8" w:rsidRPr="00F30CB8" w:rsidRDefault="00F30CB8" w:rsidP="00FD6B8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rFonts w:cs="Arial"/>
          <w:lang w:val="es-MX"/>
        </w:rPr>
      </w:pPr>
      <w:r w:rsidRPr="00F30CB8">
        <w:rPr>
          <w:rFonts w:cs="Arial"/>
          <w:lang w:val="es-MX"/>
        </w:rPr>
        <w:t xml:space="preserve">Este procedimiento aplica para todos los usuarios que adquieran y utilicen laptops y/o </w:t>
      </w:r>
      <w:r w:rsidR="00B352B5">
        <w:rPr>
          <w:rFonts w:cs="Arial"/>
          <w:lang w:val="es-MX"/>
        </w:rPr>
        <w:t xml:space="preserve">teléfonos celulares propiedad del Monedero </w:t>
      </w:r>
      <w:r w:rsidR="002806BA">
        <w:rPr>
          <w:rFonts w:cs="Arial"/>
          <w:lang w:val="es-MX"/>
        </w:rPr>
        <w:t>Electrónico</w:t>
      </w:r>
      <w:r w:rsidR="00B352B5">
        <w:rPr>
          <w:rFonts w:cs="Arial"/>
          <w:lang w:val="es-MX"/>
        </w:rPr>
        <w:t>.</w:t>
      </w:r>
    </w:p>
    <w:p w14:paraId="78D3AC6A" w14:textId="77777777" w:rsidR="00FD6B80" w:rsidRDefault="00FD6B80" w:rsidP="00FD6B80">
      <w:pPr>
        <w:overflowPunct/>
        <w:autoSpaceDE/>
        <w:autoSpaceDN/>
        <w:adjustRightInd/>
        <w:spacing w:before="60" w:after="60"/>
        <w:ind w:left="1080"/>
        <w:jc w:val="both"/>
        <w:textAlignment w:val="auto"/>
        <w:rPr>
          <w:rFonts w:cs="Arial"/>
          <w:lang w:val="es-MX"/>
        </w:rPr>
      </w:pPr>
    </w:p>
    <w:p w14:paraId="62D50157" w14:textId="09901DCB" w:rsidR="00E8237D" w:rsidRPr="00F30CB8" w:rsidRDefault="00F30CB8" w:rsidP="00FD6B8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rFonts w:cs="Arial"/>
          <w:lang w:val="es-MX"/>
        </w:rPr>
      </w:pPr>
      <w:r w:rsidRPr="00F30CB8">
        <w:rPr>
          <w:rFonts w:cs="Arial"/>
          <w:lang w:val="es-MX"/>
        </w:rPr>
        <w:t>El procedimi</w:t>
      </w:r>
      <w:r w:rsidR="001B3BBA">
        <w:rPr>
          <w:rFonts w:cs="Arial"/>
          <w:lang w:val="es-MX"/>
        </w:rPr>
        <w:t>ento inicia con la solicitud de equipos (</w:t>
      </w:r>
      <w:r w:rsidRPr="00F30CB8">
        <w:rPr>
          <w:rFonts w:cs="Arial"/>
          <w:lang w:val="es-MX"/>
        </w:rPr>
        <w:t>laptops y/o teléfonos celulares</w:t>
      </w:r>
      <w:r w:rsidR="001B3BBA">
        <w:rPr>
          <w:rFonts w:cs="Arial"/>
          <w:lang w:val="es-MX"/>
        </w:rPr>
        <w:t>)</w:t>
      </w:r>
      <w:r w:rsidRPr="00F30CB8">
        <w:rPr>
          <w:rFonts w:cs="Arial"/>
          <w:lang w:val="es-MX"/>
        </w:rPr>
        <w:t xml:space="preserve"> hasta la entrega del mismo al solicitante.</w:t>
      </w:r>
    </w:p>
    <w:p w14:paraId="20A15F51" w14:textId="0663E955" w:rsidR="00BD7A76" w:rsidRPr="00BD7A76" w:rsidRDefault="00D633AF" w:rsidP="00FD6B80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ind w:hanging="357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Diagrama de Flujo</w:t>
      </w:r>
    </w:p>
    <w:p w14:paraId="094807FB" w14:textId="07870BB8" w:rsidR="00F61F05" w:rsidRPr="00F61F05" w:rsidRDefault="001D1BFB" w:rsidP="00FD6B80">
      <w:pPr>
        <w:overflowPunct/>
        <w:autoSpaceDE/>
        <w:autoSpaceDN/>
        <w:adjustRightInd/>
        <w:jc w:val="center"/>
        <w:textAlignment w:val="auto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2D9526E" wp14:editId="7A32BD3A">
            <wp:extent cx="3624263" cy="55866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pos XIGA MI 2901202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568" cy="561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ACC0" w14:textId="2A0A4E2F" w:rsidR="00D633AF" w:rsidRPr="00D633AF" w:rsidRDefault="00D633AF" w:rsidP="003070D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="60" w:after="6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</w:t>
      </w:r>
      <w:bookmarkStart w:id="0" w:name="_GoBack"/>
      <w:bookmarkEnd w:id="0"/>
      <w:r>
        <w:rPr>
          <w:rFonts w:cs="Arial"/>
          <w:b/>
          <w:bCs/>
          <w:sz w:val="22"/>
          <w:szCs w:val="22"/>
          <w:lang w:val="es-MX"/>
        </w:rPr>
        <w:t>as</w:t>
      </w:r>
    </w:p>
    <w:p w14:paraId="10AAEE11" w14:textId="63BBE162" w:rsidR="00914367" w:rsidRPr="003070DB" w:rsidRDefault="00914367" w:rsidP="003070D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="120" w:after="12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t>Generales</w:t>
      </w:r>
      <w:r w:rsidR="00605EB9" w:rsidRPr="003070DB">
        <w:rPr>
          <w:rFonts w:cs="Arial"/>
          <w:b/>
          <w:lang w:val="es-MX"/>
        </w:rPr>
        <w:t>.</w:t>
      </w:r>
    </w:p>
    <w:p w14:paraId="1438732D" w14:textId="68A0D7A9" w:rsidR="00914367" w:rsidRPr="00B352B5" w:rsidRDefault="00605EB9" w:rsidP="00205FCD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El uso del equipo laptops y/o teléfonos celulares está destinado única y exclusivamente a las actividades laborales asignadas por </w:t>
      </w:r>
      <w:r w:rsidR="00B352B5">
        <w:rPr>
          <w:rFonts w:cs="Arial"/>
          <w:lang w:val="es-MX"/>
        </w:rPr>
        <w:t>el Monedero</w:t>
      </w:r>
      <w:r w:rsidRPr="00B352B5">
        <w:rPr>
          <w:rFonts w:cs="Arial"/>
          <w:lang w:val="es-MX"/>
        </w:rPr>
        <w:t xml:space="preserve"> </w:t>
      </w:r>
      <w:r w:rsidR="00906CF5">
        <w:rPr>
          <w:rFonts w:cs="Arial"/>
          <w:lang w:val="es-MX"/>
        </w:rPr>
        <w:t>Electrónico</w:t>
      </w:r>
      <w:r w:rsidRPr="00B352B5">
        <w:rPr>
          <w:rFonts w:cs="Arial"/>
          <w:lang w:val="es-MX"/>
        </w:rPr>
        <w:t>. Queda estrictamente prohibido instalar cualquier hardware y/o software no autorizado por la Organización.</w:t>
      </w:r>
    </w:p>
    <w:p w14:paraId="0B9FB85D" w14:textId="77777777" w:rsidR="003070DB" w:rsidRDefault="003070DB" w:rsidP="003070DB">
      <w:pPr>
        <w:pStyle w:val="Encabezado"/>
        <w:tabs>
          <w:tab w:val="clear" w:pos="4320"/>
          <w:tab w:val="clear" w:pos="8640"/>
        </w:tabs>
        <w:spacing w:before="120" w:after="120"/>
        <w:ind w:left="1080"/>
        <w:jc w:val="both"/>
        <w:rPr>
          <w:rFonts w:cs="Arial"/>
          <w:b/>
          <w:lang w:val="es-MX"/>
        </w:rPr>
      </w:pPr>
    </w:p>
    <w:p w14:paraId="5887BF8A" w14:textId="07601203" w:rsidR="00D633AF" w:rsidRPr="003070DB" w:rsidRDefault="00C53E35" w:rsidP="003070D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="120" w:after="12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t>Asignación de equipo</w:t>
      </w:r>
      <w:r w:rsidR="000C0621" w:rsidRPr="003070DB">
        <w:rPr>
          <w:rFonts w:cs="Arial"/>
          <w:b/>
          <w:lang w:val="es-MX"/>
        </w:rPr>
        <w:t>s</w:t>
      </w:r>
      <w:r w:rsidRPr="003070DB">
        <w:rPr>
          <w:rFonts w:cs="Arial"/>
          <w:b/>
          <w:lang w:val="es-MX"/>
        </w:rPr>
        <w:t xml:space="preserve"> </w:t>
      </w:r>
      <w:r w:rsidR="000C0621" w:rsidRPr="003070DB">
        <w:rPr>
          <w:rFonts w:cs="Arial"/>
          <w:b/>
          <w:lang w:val="es-MX"/>
        </w:rPr>
        <w:t>(laptops y/o teléfonos celulares).</w:t>
      </w:r>
    </w:p>
    <w:p w14:paraId="49BD5E9C" w14:textId="2116F708" w:rsidR="00494F3D" w:rsidRPr="00B352B5" w:rsidRDefault="00FD6B80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Es responsabilidad de las áreas TI</w:t>
      </w:r>
      <w:r w:rsidR="00B352B5">
        <w:rPr>
          <w:rFonts w:cs="Arial"/>
          <w:lang w:val="es-MX"/>
        </w:rPr>
        <w:t xml:space="preserve"> (laptops)</w:t>
      </w:r>
      <w:r w:rsidRPr="00B352B5">
        <w:rPr>
          <w:rFonts w:cs="Arial"/>
          <w:lang w:val="es-MX"/>
        </w:rPr>
        <w:t xml:space="preserve"> y Compras</w:t>
      </w:r>
      <w:r w:rsidR="00B352B5">
        <w:rPr>
          <w:rFonts w:cs="Arial"/>
          <w:lang w:val="es-MX"/>
        </w:rPr>
        <w:t xml:space="preserve"> </w:t>
      </w:r>
      <w:r w:rsidR="00B352B5" w:rsidRPr="00B352B5">
        <w:rPr>
          <w:rFonts w:cs="Arial"/>
          <w:lang w:val="es-MX"/>
        </w:rPr>
        <w:t>(teléfonos celulares)</w:t>
      </w:r>
      <w:r w:rsidR="003D19E0" w:rsidRPr="00B352B5">
        <w:rPr>
          <w:rFonts w:cs="Arial"/>
          <w:lang w:val="es-MX"/>
        </w:rPr>
        <w:t xml:space="preserve"> definir las es</w:t>
      </w:r>
      <w:r w:rsidRPr="00B352B5">
        <w:rPr>
          <w:rFonts w:cs="Arial"/>
          <w:lang w:val="es-MX"/>
        </w:rPr>
        <w:t>pecificaciones técnicas de los</w:t>
      </w:r>
      <w:r w:rsidR="003D19E0" w:rsidRPr="00B352B5">
        <w:rPr>
          <w:rFonts w:cs="Arial"/>
          <w:lang w:val="es-MX"/>
        </w:rPr>
        <w:t xml:space="preserve"> equipo</w:t>
      </w:r>
      <w:r w:rsidRPr="00B352B5">
        <w:rPr>
          <w:rFonts w:cs="Arial"/>
          <w:lang w:val="es-MX"/>
        </w:rPr>
        <w:t>s</w:t>
      </w:r>
      <w:r w:rsidR="003D19E0" w:rsidRPr="00B352B5">
        <w:rPr>
          <w:rFonts w:cs="Arial"/>
          <w:lang w:val="es-MX"/>
        </w:rPr>
        <w:t xml:space="preserve"> para garantizar la optimización de los recursos de la Organización.</w:t>
      </w:r>
    </w:p>
    <w:p w14:paraId="2DDC2874" w14:textId="3F2BF61F" w:rsidR="00494F3D" w:rsidRPr="00B352B5" w:rsidRDefault="000C0621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Solo </w:t>
      </w:r>
      <w:r w:rsidR="000E3A93">
        <w:rPr>
          <w:rFonts w:cs="Arial"/>
          <w:lang w:val="es-MX"/>
        </w:rPr>
        <w:t>se podrá asignar un</w:t>
      </w:r>
      <w:r w:rsidRPr="00B352B5">
        <w:rPr>
          <w:rFonts w:cs="Arial"/>
          <w:lang w:val="es-MX"/>
        </w:rPr>
        <w:t xml:space="preserve"> equipo a los colaboradores cuyas funciones específicas del puesto lo requieran. La solicitud deberá ser realizada por la Gerencia del área correspondiente.</w:t>
      </w:r>
    </w:p>
    <w:p w14:paraId="082B20DA" w14:textId="544C12C2" w:rsidR="00B96CD7" w:rsidRPr="00B352B5" w:rsidRDefault="00B96CD7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Todos los equipos entregados deben contar con una carta responsiva realizada por el área responsable (TI/Compras), la cual deberá ser firmada por el usuario y el responsable que hace la entrega del equipo.</w:t>
      </w:r>
    </w:p>
    <w:p w14:paraId="3DB7C83B" w14:textId="07CAF951" w:rsidR="00B96CD7" w:rsidRPr="00B352B5" w:rsidRDefault="00B96CD7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Cuando se entregue un equipo </w:t>
      </w:r>
      <w:r w:rsidR="000E3A93">
        <w:rPr>
          <w:rFonts w:cs="Arial"/>
          <w:lang w:val="es-MX"/>
        </w:rPr>
        <w:t>(</w:t>
      </w:r>
      <w:r w:rsidRPr="00B352B5">
        <w:rPr>
          <w:rFonts w:cs="Arial"/>
          <w:lang w:val="es-MX"/>
        </w:rPr>
        <w:t>laptop y/o teléfono celular</w:t>
      </w:r>
      <w:r w:rsidR="000E3A93">
        <w:rPr>
          <w:rFonts w:cs="Arial"/>
          <w:lang w:val="es-MX"/>
        </w:rPr>
        <w:t>)</w:t>
      </w:r>
      <w:r w:rsidRPr="00B352B5">
        <w:rPr>
          <w:rFonts w:cs="Arial"/>
          <w:lang w:val="es-MX"/>
        </w:rPr>
        <w:t xml:space="preserve"> que vaya a ser usado por practicantes o becarios, la carta responsiva deberá ser firmada por el Jefe Directo de este.</w:t>
      </w:r>
    </w:p>
    <w:p w14:paraId="4E89664F" w14:textId="7DB2DB7E" w:rsidR="00B96CD7" w:rsidRPr="00B352B5" w:rsidRDefault="00B96CD7" w:rsidP="003070DB">
      <w:pPr>
        <w:pStyle w:val="Encabezado"/>
        <w:numPr>
          <w:ilvl w:val="3"/>
          <w:numId w:val="2"/>
        </w:numPr>
        <w:spacing w:before="120" w:after="12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Al firmar la carta responsiva el usuario se compromete a responder en caso de pérdida o daño por el valor del equipo, el cual será definido por el </w:t>
      </w:r>
      <w:r w:rsidR="000C0621" w:rsidRPr="00B352B5">
        <w:rPr>
          <w:rFonts w:cs="Arial"/>
          <w:lang w:val="es-MX"/>
        </w:rPr>
        <w:t>área responsable (TI/Compras)</w:t>
      </w:r>
      <w:r w:rsidRPr="00B352B5">
        <w:rPr>
          <w:rFonts w:cs="Arial"/>
          <w:lang w:val="es-MX"/>
        </w:rPr>
        <w:t xml:space="preserve"> en base a las condiciones del equipo.</w:t>
      </w:r>
    </w:p>
    <w:p w14:paraId="095730D4" w14:textId="77777777" w:rsidR="008D5433" w:rsidRPr="00B352B5" w:rsidRDefault="008D5433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Como medida de control se deberá asignar un número de activo el cual debe ser colocado (adherido) por el área responsable (TI/Compras) sobre el equipo para su identificación.</w:t>
      </w:r>
    </w:p>
    <w:p w14:paraId="519B595F" w14:textId="4D5B02F9" w:rsidR="008D5433" w:rsidRPr="00B352B5" w:rsidRDefault="008D5433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El usuario no podrá intercambiar el equipo asignado con otro usuario, en caso de hacerlo sin la n</w:t>
      </w:r>
      <w:r w:rsidR="000E3A93">
        <w:rPr>
          <w:rFonts w:cs="Arial"/>
          <w:lang w:val="es-MX"/>
        </w:rPr>
        <w:t>otificación y autorización del área responsable (TI/Compras)</w:t>
      </w:r>
      <w:r w:rsidRPr="00B352B5">
        <w:rPr>
          <w:rFonts w:cs="Arial"/>
          <w:lang w:val="es-MX"/>
        </w:rPr>
        <w:t>, el usuario al que esté asignado el equipo (laptop y/o teléfono celular) seguirá siendo responsable d</w:t>
      </w:r>
      <w:r w:rsidR="000E3A93">
        <w:rPr>
          <w:rFonts w:cs="Arial"/>
          <w:lang w:val="es-MX"/>
        </w:rPr>
        <w:t>el equipo. En caso de requerir</w:t>
      </w:r>
      <w:r w:rsidRPr="00B352B5">
        <w:rPr>
          <w:rFonts w:cs="Arial"/>
          <w:lang w:val="es-MX"/>
        </w:rPr>
        <w:t xml:space="preserve"> el intercambio de un equipo se deberá notificar </w:t>
      </w:r>
      <w:r w:rsidR="000E3A93">
        <w:rPr>
          <w:rFonts w:cs="Arial"/>
          <w:lang w:val="es-MX"/>
        </w:rPr>
        <w:t xml:space="preserve">a </w:t>
      </w:r>
      <w:r w:rsidR="000E3A93" w:rsidRPr="00B352B5">
        <w:rPr>
          <w:rFonts w:cs="Arial"/>
          <w:lang w:val="es-MX"/>
        </w:rPr>
        <w:t>TI</w:t>
      </w:r>
      <w:r w:rsidR="000E3A93">
        <w:rPr>
          <w:rFonts w:cs="Arial"/>
          <w:lang w:val="es-MX"/>
        </w:rPr>
        <w:t xml:space="preserve"> (laptops) o</w:t>
      </w:r>
      <w:r w:rsidR="000E3A93" w:rsidRPr="00B352B5">
        <w:rPr>
          <w:rFonts w:cs="Arial"/>
          <w:lang w:val="es-MX"/>
        </w:rPr>
        <w:t xml:space="preserve"> Compras</w:t>
      </w:r>
      <w:r w:rsidR="000E3A93">
        <w:rPr>
          <w:rFonts w:cs="Arial"/>
          <w:lang w:val="es-MX"/>
        </w:rPr>
        <w:t xml:space="preserve"> </w:t>
      </w:r>
      <w:r w:rsidR="000E3A93" w:rsidRPr="00B352B5">
        <w:rPr>
          <w:rFonts w:cs="Arial"/>
          <w:lang w:val="es-MX"/>
        </w:rPr>
        <w:t xml:space="preserve">(teléfonos celulares) </w:t>
      </w:r>
      <w:r w:rsidRPr="00B352B5">
        <w:rPr>
          <w:rFonts w:cs="Arial"/>
          <w:lang w:val="es-MX"/>
        </w:rPr>
        <w:t>para que se realice el proceso de liberación y posteriormente asignación al nuevo usuario.</w:t>
      </w:r>
    </w:p>
    <w:p w14:paraId="231ECD3F" w14:textId="77777777" w:rsidR="003070DB" w:rsidRDefault="003070DB" w:rsidP="003070DB">
      <w:pPr>
        <w:pStyle w:val="Encabezado"/>
        <w:tabs>
          <w:tab w:val="clear" w:pos="4320"/>
          <w:tab w:val="clear" w:pos="8640"/>
        </w:tabs>
        <w:spacing w:before="120" w:after="120"/>
        <w:ind w:left="1080"/>
        <w:jc w:val="both"/>
        <w:rPr>
          <w:rFonts w:cs="Arial"/>
          <w:b/>
          <w:lang w:val="es-MX"/>
        </w:rPr>
      </w:pPr>
    </w:p>
    <w:p w14:paraId="7A514E03" w14:textId="42827DBE" w:rsidR="000C0621" w:rsidRPr="003070DB" w:rsidRDefault="00EE3EE6" w:rsidP="003070D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="120" w:after="12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t>Especificaciones sobre equipos de cómputo (laptop)</w:t>
      </w:r>
      <w:r w:rsidR="008D5433" w:rsidRPr="003070DB">
        <w:rPr>
          <w:rFonts w:cs="Arial"/>
          <w:b/>
          <w:lang w:val="es-MX"/>
        </w:rPr>
        <w:t>.</w:t>
      </w:r>
    </w:p>
    <w:p w14:paraId="6D0A38D9" w14:textId="7183F931" w:rsidR="003D19E0" w:rsidRPr="00B352B5" w:rsidRDefault="003D19E0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La asignación de </w:t>
      </w:r>
      <w:r w:rsidR="00EE3EE6" w:rsidRPr="00B352B5">
        <w:rPr>
          <w:rFonts w:cs="Arial"/>
          <w:lang w:val="es-MX"/>
        </w:rPr>
        <w:t>laptops a</w:t>
      </w:r>
      <w:r w:rsidRPr="00B352B5">
        <w:rPr>
          <w:rFonts w:cs="Arial"/>
          <w:lang w:val="es-MX"/>
        </w:rPr>
        <w:t xml:space="preserve"> colaboradores se llevará </w:t>
      </w:r>
      <w:r w:rsidR="00EE3EE6" w:rsidRPr="00B352B5">
        <w:rPr>
          <w:rFonts w:cs="Arial"/>
          <w:lang w:val="es-MX"/>
        </w:rPr>
        <w:t>de acuerdo con</w:t>
      </w:r>
      <w:r w:rsidRPr="00B352B5">
        <w:rPr>
          <w:rFonts w:cs="Arial"/>
          <w:lang w:val="es-MX"/>
        </w:rPr>
        <w:t xml:space="preserve"> las especificaciones establecidas en el formato </w:t>
      </w:r>
      <w:r w:rsidR="00906CF5">
        <w:rPr>
          <w:rFonts w:cs="Arial"/>
          <w:b/>
          <w:lang w:val="es-MX"/>
        </w:rPr>
        <w:t>SF</w:t>
      </w:r>
      <w:r w:rsidR="00927E8F" w:rsidRPr="00B352B5">
        <w:rPr>
          <w:rFonts w:cs="Arial"/>
          <w:b/>
          <w:lang w:val="es-MX"/>
        </w:rPr>
        <w:t>-F-05</w:t>
      </w:r>
      <w:r w:rsidRPr="00B352B5">
        <w:rPr>
          <w:rFonts w:cs="Arial"/>
          <w:b/>
          <w:lang w:val="es-MX"/>
        </w:rPr>
        <w:t xml:space="preserve"> Matriz herramientas de trabajo</w:t>
      </w:r>
      <w:r w:rsidRPr="00B352B5">
        <w:rPr>
          <w:rFonts w:cs="Arial"/>
          <w:lang w:val="es-MX"/>
        </w:rPr>
        <w:t>, con el fin de asegurar que puedan desempeñar sus funciones de manera adecuada.</w:t>
      </w:r>
    </w:p>
    <w:p w14:paraId="4F71E86B" w14:textId="2D9DF514" w:rsidR="00CE5C88" w:rsidRPr="00B352B5" w:rsidRDefault="00EE3EE6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Para asegurar que la solicitud del equipo corresponde al puesto del usuario se deberá consultar el formato</w:t>
      </w:r>
      <w:r w:rsidR="00CE5C88" w:rsidRPr="00B352B5">
        <w:rPr>
          <w:rFonts w:cs="Arial"/>
          <w:lang w:val="es-MX"/>
        </w:rPr>
        <w:t xml:space="preserve"> </w:t>
      </w:r>
      <w:r w:rsidR="00022EBF">
        <w:rPr>
          <w:rFonts w:cs="Arial"/>
          <w:b/>
          <w:lang w:val="es-MX"/>
        </w:rPr>
        <w:t>SF</w:t>
      </w:r>
      <w:r w:rsidR="00CE5C88" w:rsidRPr="00B352B5">
        <w:rPr>
          <w:rFonts w:cs="Arial"/>
          <w:b/>
          <w:lang w:val="es-MX"/>
        </w:rPr>
        <w:t>-F-09 Lista de equipo por puesto</w:t>
      </w:r>
      <w:r w:rsidR="00914367" w:rsidRPr="00B352B5">
        <w:rPr>
          <w:rFonts w:cs="Arial"/>
          <w:lang w:val="es-MX"/>
        </w:rPr>
        <w:t>.</w:t>
      </w:r>
    </w:p>
    <w:p w14:paraId="11E35FC8" w14:textId="7E573DA0" w:rsidR="00035066" w:rsidRPr="00B352B5" w:rsidRDefault="00914367" w:rsidP="003070DB">
      <w:pPr>
        <w:pStyle w:val="Encabezado"/>
        <w:numPr>
          <w:ilvl w:val="2"/>
          <w:numId w:val="2"/>
        </w:numPr>
        <w:spacing w:before="120" w:after="120"/>
        <w:ind w:left="1701" w:hanging="621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La configuración de las laptops se realizará conforme a lo establecido en el formato </w:t>
      </w:r>
      <w:r w:rsidR="00913D2A">
        <w:rPr>
          <w:rFonts w:cs="Arial"/>
          <w:b/>
          <w:lang w:val="es-MX"/>
        </w:rPr>
        <w:t>SF</w:t>
      </w:r>
      <w:r w:rsidR="00C84D6D" w:rsidRPr="00B352B5">
        <w:rPr>
          <w:rFonts w:cs="Arial"/>
          <w:b/>
          <w:lang w:val="es-MX"/>
        </w:rPr>
        <w:t xml:space="preserve">-F-10 Evaluación de equipos </w:t>
      </w:r>
      <w:r w:rsidR="00C84D6D" w:rsidRPr="00B352B5">
        <w:rPr>
          <w:rFonts w:cs="Arial"/>
          <w:lang w:val="es-MX"/>
        </w:rPr>
        <w:t>y/o necesidades particulares del usuario.</w:t>
      </w:r>
    </w:p>
    <w:p w14:paraId="12510D67" w14:textId="48B6E2A3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2B2168A0" w14:textId="284BA9E2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79C10B55" w14:textId="01ECF76A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7ADC4DFC" w14:textId="4BD27416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63BC560B" w14:textId="1F639FCC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4BF60FC7" w14:textId="77777777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lang w:val="es-MX"/>
        </w:rPr>
      </w:pPr>
    </w:p>
    <w:p w14:paraId="3B068C2F" w14:textId="56FBBB66" w:rsidR="00C528CB" w:rsidRPr="003070DB" w:rsidRDefault="00605EB9" w:rsidP="003070DB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lastRenderedPageBreak/>
        <w:t>Liberación de</w:t>
      </w:r>
      <w:r w:rsidR="004E679E" w:rsidRPr="003070DB">
        <w:rPr>
          <w:rFonts w:cs="Arial"/>
          <w:b/>
          <w:lang w:val="es-MX"/>
        </w:rPr>
        <w:t xml:space="preserve"> equipos </w:t>
      </w:r>
      <w:r w:rsidR="000E3A93" w:rsidRPr="003070DB">
        <w:rPr>
          <w:rFonts w:cs="Arial"/>
          <w:b/>
          <w:lang w:val="es-MX"/>
        </w:rPr>
        <w:t>(</w:t>
      </w:r>
      <w:r w:rsidR="004E679E" w:rsidRPr="003070DB">
        <w:rPr>
          <w:rFonts w:cs="Arial"/>
          <w:b/>
          <w:lang w:val="es-MX"/>
        </w:rPr>
        <w:t>laptops y/o teléfonos celulares</w:t>
      </w:r>
      <w:r w:rsidR="000E3A93" w:rsidRPr="003070DB">
        <w:rPr>
          <w:rFonts w:cs="Arial"/>
          <w:b/>
          <w:lang w:val="es-MX"/>
        </w:rPr>
        <w:t>)</w:t>
      </w:r>
      <w:r w:rsidR="004E679E" w:rsidRPr="003070DB">
        <w:rPr>
          <w:rFonts w:cs="Arial"/>
          <w:b/>
          <w:lang w:val="es-MX"/>
        </w:rPr>
        <w:t>.</w:t>
      </w:r>
    </w:p>
    <w:p w14:paraId="679094F4" w14:textId="7B008F6E" w:rsidR="00AB07FC" w:rsidRPr="00B352B5" w:rsidRDefault="00605EB9" w:rsidP="003070DB">
      <w:pPr>
        <w:pStyle w:val="Prrafodelista"/>
        <w:numPr>
          <w:ilvl w:val="2"/>
          <w:numId w:val="2"/>
        </w:numPr>
        <w:spacing w:before="120" w:after="120"/>
        <w:ind w:left="1797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La liberación de</w:t>
      </w:r>
      <w:r w:rsidR="002106A6" w:rsidRPr="00B352B5">
        <w:rPr>
          <w:rFonts w:cs="Arial"/>
          <w:lang w:val="es-MX"/>
        </w:rPr>
        <w:t xml:space="preserve"> equipo</w:t>
      </w:r>
      <w:r w:rsidRPr="00B352B5">
        <w:rPr>
          <w:rFonts w:cs="Arial"/>
          <w:lang w:val="es-MX"/>
        </w:rPr>
        <w:t>s</w:t>
      </w:r>
      <w:r w:rsidR="002106A6" w:rsidRPr="00B352B5">
        <w:rPr>
          <w:rFonts w:cs="Arial"/>
          <w:lang w:val="es-MX"/>
        </w:rPr>
        <w:t xml:space="preserve"> se podrá dar por alguna de las siguientes situaciones:</w:t>
      </w:r>
    </w:p>
    <w:p w14:paraId="1F5FEB24" w14:textId="7EA93A75" w:rsidR="00185861" w:rsidRPr="00B352B5" w:rsidRDefault="00185861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>D</w:t>
      </w:r>
      <w:r w:rsidR="00F039AE" w:rsidRPr="00B352B5">
        <w:rPr>
          <w:rFonts w:cs="Arial"/>
          <w:lang w:val="es-MX"/>
        </w:rPr>
        <w:t>año del equipo, robo o pérdida.</w:t>
      </w:r>
    </w:p>
    <w:p w14:paraId="3DCC7B73" w14:textId="187C3955" w:rsidR="00185861" w:rsidRPr="00B352B5" w:rsidRDefault="00185861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>El Jefe Inmediato rescinde el uso del equipo asignado.</w:t>
      </w:r>
    </w:p>
    <w:p w14:paraId="68A8CD88" w14:textId="68821676" w:rsidR="00185861" w:rsidRPr="00B352B5" w:rsidRDefault="00605EB9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>El colaborador cambia</w:t>
      </w:r>
      <w:r w:rsidR="00185861" w:rsidRPr="00B352B5">
        <w:rPr>
          <w:rFonts w:cs="Arial"/>
          <w:lang w:val="es-MX"/>
        </w:rPr>
        <w:t xml:space="preserve"> de área o responsabilidades.</w:t>
      </w:r>
    </w:p>
    <w:p w14:paraId="2EE1C3AF" w14:textId="3B170E46" w:rsidR="00185861" w:rsidRPr="00B352B5" w:rsidRDefault="00605EB9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>El colaborador deja</w:t>
      </w:r>
      <w:r w:rsidR="00185861" w:rsidRPr="00B352B5">
        <w:rPr>
          <w:rFonts w:cs="Arial"/>
          <w:lang w:val="es-MX"/>
        </w:rPr>
        <w:t xml:space="preserve"> de laborar en la Organización.</w:t>
      </w:r>
    </w:p>
    <w:p w14:paraId="261CCBEB" w14:textId="08BA2C4E" w:rsidR="00185861" w:rsidRPr="00B352B5" w:rsidRDefault="00185861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>Por cambio tecnológico.</w:t>
      </w:r>
    </w:p>
    <w:p w14:paraId="53E7F094" w14:textId="0D004F2F" w:rsidR="00185861" w:rsidRDefault="00185861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1985" w:hanging="218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El equipo </w:t>
      </w:r>
      <w:r w:rsidR="00605EB9" w:rsidRPr="00B352B5">
        <w:rPr>
          <w:rFonts w:cs="Arial"/>
          <w:lang w:val="es-MX"/>
        </w:rPr>
        <w:t xml:space="preserve">no cumple con las necesidades </w:t>
      </w:r>
      <w:r w:rsidRPr="00B352B5">
        <w:rPr>
          <w:rFonts w:cs="Arial"/>
          <w:lang w:val="es-MX"/>
        </w:rPr>
        <w:t>funcionales de acuerdo con el perfil del usuario.</w:t>
      </w:r>
    </w:p>
    <w:p w14:paraId="7E896666" w14:textId="77777777" w:rsidR="002A72FB" w:rsidRDefault="002A72FB" w:rsidP="002A72FB">
      <w:pPr>
        <w:pStyle w:val="Prrafodelista"/>
        <w:spacing w:before="120" w:after="120"/>
        <w:ind w:left="1797"/>
        <w:contextualSpacing w:val="0"/>
        <w:jc w:val="both"/>
        <w:rPr>
          <w:rFonts w:cs="Arial"/>
          <w:lang w:val="es-MX"/>
        </w:rPr>
      </w:pPr>
    </w:p>
    <w:p w14:paraId="2E1E19DE" w14:textId="461A6B0B" w:rsidR="00AD2169" w:rsidRPr="00B352B5" w:rsidRDefault="00AD2169" w:rsidP="003070DB">
      <w:pPr>
        <w:pStyle w:val="Prrafodelista"/>
        <w:numPr>
          <w:ilvl w:val="2"/>
          <w:numId w:val="2"/>
        </w:numPr>
        <w:spacing w:before="120" w:after="120"/>
        <w:ind w:left="1797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El equipo que esté asignado a algún empleado que deje de laborar en la Organización o que cambie de </w:t>
      </w:r>
      <w:r w:rsidR="00605EB9" w:rsidRPr="00B352B5">
        <w:rPr>
          <w:rFonts w:cs="Arial"/>
          <w:lang w:val="es-MX"/>
        </w:rPr>
        <w:t xml:space="preserve">área, deberá ser entregado al área responsable </w:t>
      </w:r>
      <w:r w:rsidR="000E3A93" w:rsidRPr="00B352B5">
        <w:rPr>
          <w:rFonts w:cs="Arial"/>
          <w:lang w:val="es-MX"/>
        </w:rPr>
        <w:t>TI</w:t>
      </w:r>
      <w:r w:rsidR="000E3A93">
        <w:rPr>
          <w:rFonts w:cs="Arial"/>
          <w:lang w:val="es-MX"/>
        </w:rPr>
        <w:t xml:space="preserve"> (laptops) o</w:t>
      </w:r>
      <w:r w:rsidR="000E3A93" w:rsidRPr="00B352B5">
        <w:rPr>
          <w:rFonts w:cs="Arial"/>
          <w:lang w:val="es-MX"/>
        </w:rPr>
        <w:t xml:space="preserve"> Compras</w:t>
      </w:r>
      <w:r w:rsidR="000E3A93">
        <w:rPr>
          <w:rFonts w:cs="Arial"/>
          <w:lang w:val="es-MX"/>
        </w:rPr>
        <w:t xml:space="preserve"> </w:t>
      </w:r>
      <w:r w:rsidR="000E3A93" w:rsidRPr="00B352B5">
        <w:rPr>
          <w:rFonts w:cs="Arial"/>
          <w:lang w:val="es-MX"/>
        </w:rPr>
        <w:t>(teléfonos celulares)</w:t>
      </w:r>
      <w:r w:rsidR="00605EB9" w:rsidRPr="00B352B5">
        <w:rPr>
          <w:rFonts w:cs="Arial"/>
          <w:lang w:val="es-MX"/>
        </w:rPr>
        <w:t xml:space="preserve"> </w:t>
      </w:r>
      <w:r w:rsidRPr="00B352B5">
        <w:rPr>
          <w:rFonts w:cs="Arial"/>
          <w:lang w:val="es-MX"/>
        </w:rPr>
        <w:t>para su correspondiente liberación (no deberán ser resguardados ni reasignados de manera directa por el Gerente o usuario).</w:t>
      </w:r>
    </w:p>
    <w:p w14:paraId="6129C0C1" w14:textId="77777777" w:rsidR="00605EB9" w:rsidRPr="00B352B5" w:rsidRDefault="00AD2169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Para que </w:t>
      </w:r>
      <w:r w:rsidR="00605EB9" w:rsidRPr="00B352B5">
        <w:rPr>
          <w:rFonts w:cs="Arial"/>
          <w:lang w:val="es-MX"/>
        </w:rPr>
        <w:t>el área responsable (TI/Compras)</w:t>
      </w:r>
      <w:r w:rsidRPr="00B352B5">
        <w:rPr>
          <w:rFonts w:cs="Arial"/>
          <w:lang w:val="es-MX"/>
        </w:rPr>
        <w:t xml:space="preserve"> pueda otorgar la hoja de liberación del equipo, esta deberá estar firmada por el Jefe Directo del colaborador en el formato</w:t>
      </w:r>
      <w:r w:rsidR="00605EB9" w:rsidRPr="00B352B5">
        <w:rPr>
          <w:rFonts w:cs="Arial"/>
          <w:lang w:val="es-MX"/>
        </w:rPr>
        <w:t>:</w:t>
      </w:r>
    </w:p>
    <w:p w14:paraId="53D3367C" w14:textId="131ED25D" w:rsidR="00AD2169" w:rsidRPr="00B352B5" w:rsidRDefault="00605EB9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Laptop: </w:t>
      </w:r>
      <w:r w:rsidR="00913D2A">
        <w:rPr>
          <w:rFonts w:cs="Arial"/>
          <w:b/>
          <w:lang w:val="es-MX"/>
        </w:rPr>
        <w:t>SF</w:t>
      </w:r>
      <w:r w:rsidR="00035066" w:rsidRPr="00B352B5">
        <w:rPr>
          <w:rFonts w:cs="Arial"/>
          <w:b/>
          <w:lang w:val="es-MX"/>
        </w:rPr>
        <w:t>-F-07</w:t>
      </w:r>
      <w:r w:rsidR="00AD2169" w:rsidRPr="00B352B5">
        <w:rPr>
          <w:rFonts w:cs="Arial"/>
          <w:b/>
          <w:lang w:val="es-MX"/>
        </w:rPr>
        <w:t xml:space="preserve"> Hoja de liberación de equipo de cómputo</w:t>
      </w:r>
      <w:r w:rsidR="00AD2169" w:rsidRPr="00B352B5">
        <w:rPr>
          <w:rFonts w:cs="Arial"/>
          <w:lang w:val="es-MX"/>
        </w:rPr>
        <w:t>.</w:t>
      </w:r>
    </w:p>
    <w:p w14:paraId="7A013A1A" w14:textId="50C874D9" w:rsidR="00605EB9" w:rsidRPr="00B352B5" w:rsidRDefault="00605EB9" w:rsidP="003070DB">
      <w:pPr>
        <w:pStyle w:val="Encabezado"/>
        <w:numPr>
          <w:ilvl w:val="0"/>
          <w:numId w:val="16"/>
        </w:numPr>
        <w:tabs>
          <w:tab w:val="clear" w:pos="360"/>
          <w:tab w:val="clear" w:pos="4320"/>
          <w:tab w:val="clear" w:pos="8640"/>
          <w:tab w:val="left" w:pos="1985"/>
        </w:tabs>
        <w:overflowPunct/>
        <w:autoSpaceDE/>
        <w:autoSpaceDN/>
        <w:adjustRightInd/>
        <w:spacing w:before="120" w:after="120"/>
        <w:ind w:left="2127"/>
        <w:jc w:val="both"/>
        <w:textAlignment w:val="auto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Teléfono celular: </w:t>
      </w:r>
      <w:r w:rsidR="00913D2A">
        <w:rPr>
          <w:b/>
          <w:lang w:val="es-MX"/>
        </w:rPr>
        <w:t>SF-</w:t>
      </w:r>
      <w:r w:rsidRPr="00B352B5">
        <w:rPr>
          <w:b/>
          <w:lang w:val="es-MX"/>
        </w:rPr>
        <w:t>F-13 Hoja de Liberación de Equipo Celular</w:t>
      </w:r>
      <w:r w:rsidRPr="00B352B5">
        <w:rPr>
          <w:lang w:val="es-MX"/>
        </w:rPr>
        <w:t>.</w:t>
      </w:r>
    </w:p>
    <w:p w14:paraId="0D12458C" w14:textId="77777777" w:rsidR="002A72FB" w:rsidRDefault="002A72FB" w:rsidP="002A72FB">
      <w:pPr>
        <w:pStyle w:val="Prrafodelista"/>
        <w:spacing w:before="120" w:after="120"/>
        <w:ind w:left="1797"/>
        <w:contextualSpacing w:val="0"/>
        <w:jc w:val="both"/>
        <w:rPr>
          <w:rFonts w:cs="Arial"/>
          <w:lang w:val="es-MX"/>
        </w:rPr>
      </w:pPr>
    </w:p>
    <w:p w14:paraId="68DE0EE8" w14:textId="142C930E" w:rsidR="00AD2169" w:rsidRPr="00B352B5" w:rsidRDefault="00AD2169" w:rsidP="003070DB">
      <w:pPr>
        <w:pStyle w:val="Prrafodelista"/>
        <w:numPr>
          <w:ilvl w:val="2"/>
          <w:numId w:val="2"/>
        </w:numPr>
        <w:spacing w:before="120" w:after="120"/>
        <w:ind w:left="1797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L</w:t>
      </w:r>
      <w:r w:rsidR="002B65E2" w:rsidRPr="00B352B5">
        <w:rPr>
          <w:rFonts w:cs="Arial"/>
          <w:lang w:val="es-MX"/>
        </w:rPr>
        <w:t>as cartas para liberación de equipos deberán ser archivadas</w:t>
      </w:r>
      <w:r w:rsidRPr="00B352B5">
        <w:rPr>
          <w:rFonts w:cs="Arial"/>
          <w:lang w:val="es-MX"/>
        </w:rPr>
        <w:t xml:space="preserve"> por el </w:t>
      </w:r>
      <w:r w:rsidR="002B65E2" w:rsidRPr="00B352B5">
        <w:rPr>
          <w:rFonts w:cs="Arial"/>
          <w:lang w:val="es-MX"/>
        </w:rPr>
        <w:t xml:space="preserve">área responsable (TI/Compras), </w:t>
      </w:r>
      <w:r w:rsidRPr="00B352B5">
        <w:rPr>
          <w:rFonts w:cs="Arial"/>
          <w:lang w:val="es-MX"/>
        </w:rPr>
        <w:t>debiendo mantener la Carta Responsiva firmada como evidencia.</w:t>
      </w:r>
    </w:p>
    <w:p w14:paraId="57DC5C75" w14:textId="6BC47BF7" w:rsidR="00284802" w:rsidRPr="00B352B5" w:rsidRDefault="003718EF" w:rsidP="003070DB">
      <w:pPr>
        <w:pStyle w:val="Prrafodelista"/>
        <w:numPr>
          <w:ilvl w:val="2"/>
          <w:numId w:val="2"/>
        </w:numPr>
        <w:spacing w:before="120" w:after="120"/>
        <w:ind w:left="1797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En caso de una baja inducida, el área de </w:t>
      </w:r>
      <w:r w:rsidR="00B42614" w:rsidRPr="00B352B5">
        <w:rPr>
          <w:rFonts w:cs="Arial"/>
          <w:lang w:val="es-MX"/>
        </w:rPr>
        <w:t>TI</w:t>
      </w:r>
      <w:r w:rsidR="00B42614">
        <w:rPr>
          <w:rFonts w:cs="Arial"/>
          <w:lang w:val="es-MX"/>
        </w:rPr>
        <w:t xml:space="preserve"> (laptops) o</w:t>
      </w:r>
      <w:r w:rsidR="00B42614" w:rsidRPr="00B352B5">
        <w:rPr>
          <w:rFonts w:cs="Arial"/>
          <w:lang w:val="es-MX"/>
        </w:rPr>
        <w:t xml:space="preserve"> Compras</w:t>
      </w:r>
      <w:r w:rsidR="00B42614">
        <w:rPr>
          <w:rFonts w:cs="Arial"/>
          <w:lang w:val="es-MX"/>
        </w:rPr>
        <w:t xml:space="preserve"> </w:t>
      </w:r>
      <w:r w:rsidR="00B42614" w:rsidRPr="00B352B5">
        <w:rPr>
          <w:rFonts w:cs="Arial"/>
          <w:lang w:val="es-MX"/>
        </w:rPr>
        <w:t>(teléfonos celulares)</w:t>
      </w:r>
      <w:r w:rsidRPr="00B352B5">
        <w:rPr>
          <w:rFonts w:cs="Arial"/>
          <w:lang w:val="es-MX"/>
        </w:rPr>
        <w:t xml:space="preserve"> será responsable de validar con el área </w:t>
      </w:r>
      <w:r w:rsidR="00B42614">
        <w:rPr>
          <w:rFonts w:cs="Arial"/>
          <w:lang w:val="es-MX"/>
        </w:rPr>
        <w:t xml:space="preserve">en cuestión, </w:t>
      </w:r>
      <w:r w:rsidRPr="00B352B5">
        <w:rPr>
          <w:rFonts w:cs="Arial"/>
          <w:lang w:val="es-MX"/>
        </w:rPr>
        <w:t>si el colaborador cuenta con equipo asignado. Dicho equipo deberá ser recibido en un plazo no mayor a 5 días hábiles.</w:t>
      </w:r>
    </w:p>
    <w:p w14:paraId="05E15222" w14:textId="77777777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102303CD" w14:textId="7D6AD103" w:rsidR="00284802" w:rsidRPr="003070DB" w:rsidRDefault="00284802" w:rsidP="003070DB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t>Renovación de equipo</w:t>
      </w:r>
      <w:r w:rsidR="009A4CB2" w:rsidRPr="003070DB">
        <w:rPr>
          <w:rFonts w:cs="Arial"/>
          <w:b/>
          <w:lang w:val="es-MX"/>
        </w:rPr>
        <w:t>s</w:t>
      </w:r>
      <w:r w:rsidRPr="003070DB">
        <w:rPr>
          <w:rFonts w:cs="Arial"/>
          <w:b/>
          <w:lang w:val="es-MX"/>
        </w:rPr>
        <w:t xml:space="preserve"> laptops y/o teléfonos celulares.</w:t>
      </w:r>
    </w:p>
    <w:p w14:paraId="51DBB94D" w14:textId="76EE2F6B" w:rsidR="00B42614" w:rsidRPr="00B42614" w:rsidRDefault="001F21BC" w:rsidP="003070DB">
      <w:pPr>
        <w:pStyle w:val="Prrafodelista"/>
        <w:numPr>
          <w:ilvl w:val="2"/>
          <w:numId w:val="2"/>
        </w:numPr>
        <w:spacing w:before="120" w:after="120"/>
        <w:ind w:left="1797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Cuando la Organización así lo decida se podrá actualizar y/o renovar de manera masiva el inventario de equipo</w:t>
      </w:r>
      <w:r w:rsidR="000419A3" w:rsidRPr="00B352B5">
        <w:rPr>
          <w:rFonts w:cs="Arial"/>
          <w:lang w:val="es-MX"/>
        </w:rPr>
        <w:t>s</w:t>
      </w:r>
      <w:r w:rsidRPr="00B352B5">
        <w:rPr>
          <w:rFonts w:cs="Arial"/>
          <w:lang w:val="es-MX"/>
        </w:rPr>
        <w:t xml:space="preserve"> asignado</w:t>
      </w:r>
      <w:r w:rsidR="009A4CB2" w:rsidRPr="00B352B5">
        <w:rPr>
          <w:rFonts w:cs="Arial"/>
          <w:lang w:val="es-MX"/>
        </w:rPr>
        <w:t>s</w:t>
      </w:r>
      <w:r w:rsidRPr="00B352B5">
        <w:rPr>
          <w:rFonts w:cs="Arial"/>
          <w:lang w:val="es-MX"/>
        </w:rPr>
        <w:t xml:space="preserve"> a los colaboradores.</w:t>
      </w:r>
    </w:p>
    <w:p w14:paraId="1D034DC7" w14:textId="68C111FB" w:rsidR="00C251E3" w:rsidRPr="00B352B5" w:rsidRDefault="00C251E3" w:rsidP="003070DB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Previo al cambio de equipo</w:t>
      </w:r>
      <w:r w:rsidR="000419A3" w:rsidRPr="00B352B5">
        <w:rPr>
          <w:rFonts w:cs="Arial"/>
          <w:lang w:val="es-MX"/>
        </w:rPr>
        <w:t xml:space="preserve">s el usuario deberá presentar al área correspondiente (TI/Compras) </w:t>
      </w:r>
      <w:r w:rsidRPr="00B352B5">
        <w:rPr>
          <w:rFonts w:cs="Arial"/>
          <w:lang w:val="es-MX"/>
        </w:rPr>
        <w:t xml:space="preserve">el equipo para </w:t>
      </w:r>
      <w:r w:rsidR="000419A3" w:rsidRPr="00B352B5">
        <w:rPr>
          <w:rFonts w:cs="Arial"/>
          <w:lang w:val="es-MX"/>
        </w:rPr>
        <w:t>validar</w:t>
      </w:r>
      <w:r w:rsidRPr="00B352B5">
        <w:rPr>
          <w:rFonts w:cs="Arial"/>
          <w:lang w:val="es-MX"/>
        </w:rPr>
        <w:t xml:space="preserve"> las condiciones de uso incluyendo la </w:t>
      </w:r>
      <w:r w:rsidR="000419A3" w:rsidRPr="00B352B5">
        <w:rPr>
          <w:rFonts w:cs="Arial"/>
          <w:lang w:val="es-MX"/>
        </w:rPr>
        <w:t>restauración de fábrica e indicar</w:t>
      </w:r>
      <w:r w:rsidRPr="00B352B5">
        <w:rPr>
          <w:rFonts w:cs="Arial"/>
          <w:lang w:val="es-MX"/>
        </w:rPr>
        <w:t xml:space="preserve"> en </w:t>
      </w:r>
      <w:r w:rsidR="000419A3" w:rsidRPr="00B352B5">
        <w:rPr>
          <w:rFonts w:cs="Arial"/>
          <w:lang w:val="es-MX"/>
        </w:rPr>
        <w:t>los formatos de liberación e</w:t>
      </w:r>
      <w:r w:rsidRPr="00B352B5">
        <w:rPr>
          <w:rFonts w:cs="Arial"/>
          <w:lang w:val="es-MX"/>
        </w:rPr>
        <w:t xml:space="preserve">l estatus funcional de los </w:t>
      </w:r>
      <w:r w:rsidR="009A4CB2" w:rsidRPr="00B352B5">
        <w:rPr>
          <w:rFonts w:cs="Arial"/>
          <w:lang w:val="es-MX"/>
        </w:rPr>
        <w:t>mismos</w:t>
      </w:r>
      <w:r w:rsidR="000419A3" w:rsidRPr="00B352B5">
        <w:rPr>
          <w:rFonts w:cs="Arial"/>
          <w:lang w:val="es-MX"/>
        </w:rPr>
        <w:t>.</w:t>
      </w:r>
    </w:p>
    <w:p w14:paraId="10FBDA4F" w14:textId="77777777" w:rsidR="00C251E3" w:rsidRPr="00B352B5" w:rsidRDefault="00C251E3" w:rsidP="003070DB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El equipo devuelto deberá incluir sus accesorios tales como cargador y accesorios.</w:t>
      </w:r>
    </w:p>
    <w:p w14:paraId="2F23B56E" w14:textId="787E9C79" w:rsidR="007252B9" w:rsidRPr="00B352B5" w:rsidRDefault="00E17702" w:rsidP="003070DB">
      <w:pPr>
        <w:pStyle w:val="Prrafodelista"/>
        <w:numPr>
          <w:ilvl w:val="2"/>
          <w:numId w:val="2"/>
        </w:numPr>
        <w:spacing w:before="120" w:after="120"/>
        <w:ind w:left="1797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Los equipos </w:t>
      </w:r>
      <w:r w:rsidR="009A4CB2" w:rsidRPr="00B352B5">
        <w:rPr>
          <w:rFonts w:cs="Arial"/>
          <w:lang w:val="es-MX"/>
        </w:rPr>
        <w:t>reemplazados</w:t>
      </w:r>
      <w:r w:rsidRPr="00B352B5">
        <w:rPr>
          <w:rFonts w:cs="Arial"/>
          <w:lang w:val="es-MX"/>
        </w:rPr>
        <w:t xml:space="preserve"> que estén en condiciones de ser reasignados serán resguardados por </w:t>
      </w:r>
      <w:r w:rsidR="009A4CB2" w:rsidRPr="00B352B5">
        <w:rPr>
          <w:rFonts w:cs="Arial"/>
          <w:lang w:val="es-MX"/>
        </w:rPr>
        <w:t>las áreas responsables (TI/Compras)</w:t>
      </w:r>
      <w:r w:rsidRPr="00B352B5">
        <w:rPr>
          <w:rFonts w:cs="Arial"/>
          <w:lang w:val="es-MX"/>
        </w:rPr>
        <w:t>.</w:t>
      </w:r>
    </w:p>
    <w:p w14:paraId="18738E7F" w14:textId="7AFB80AA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1D840534" w14:textId="0A212B61" w:rsidR="002A72FB" w:rsidRDefault="002A72F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3589E023" w14:textId="1143069F" w:rsidR="002A72FB" w:rsidRDefault="002A72F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5361B2FD" w14:textId="379288F1" w:rsidR="002A72FB" w:rsidRDefault="002A72F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0B9C6503" w14:textId="77777777" w:rsidR="002A72FB" w:rsidRDefault="002A72F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457C1E09" w14:textId="6A8F59C3" w:rsidR="007252B9" w:rsidRPr="003070DB" w:rsidRDefault="007252B9" w:rsidP="003070DB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lastRenderedPageBreak/>
        <w:t>Robo, extravío o daño de equipo.</w:t>
      </w:r>
    </w:p>
    <w:p w14:paraId="534EF8AB" w14:textId="191B08B7" w:rsidR="00D816B8" w:rsidRPr="00B352B5" w:rsidRDefault="00D816B8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En caso de robo es responsabilidad del colaborador reportar</w:t>
      </w:r>
      <w:r w:rsidR="003151E7" w:rsidRPr="00B352B5">
        <w:rPr>
          <w:rFonts w:cs="Arial"/>
          <w:lang w:val="es-MX"/>
        </w:rPr>
        <w:t>lo</w:t>
      </w:r>
      <w:r w:rsidRPr="00B352B5">
        <w:rPr>
          <w:rFonts w:cs="Arial"/>
          <w:lang w:val="es-MX"/>
        </w:rPr>
        <w:t xml:space="preserve"> a su Jefe Inmediato y gestionar el reporte ante la Fiscalía General del Estado de Baja California, donde se especifiquen los detalles de este evento y los datos del equipo. El reporte de la Fiscalía General del Estado de Baja California deberá ser present</w:t>
      </w:r>
      <w:r w:rsidR="00820601">
        <w:rPr>
          <w:rFonts w:cs="Arial"/>
          <w:lang w:val="es-MX"/>
        </w:rPr>
        <w:t>ado a la Gerencia del Monedero Electrónico</w:t>
      </w:r>
      <w:r w:rsidRPr="00B352B5">
        <w:rPr>
          <w:rFonts w:cs="Arial"/>
          <w:lang w:val="es-MX"/>
        </w:rPr>
        <w:t>.</w:t>
      </w:r>
    </w:p>
    <w:p w14:paraId="6BC48157" w14:textId="1083A050" w:rsidR="00D816B8" w:rsidRPr="00B352B5" w:rsidRDefault="00D816B8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En caso de extravío, el usuario deberá responder por el valor del equipo el cual será definido por </w:t>
      </w:r>
      <w:r w:rsidR="003151E7" w:rsidRPr="00B352B5">
        <w:rPr>
          <w:rFonts w:cs="Arial"/>
          <w:lang w:val="es-MX"/>
        </w:rPr>
        <w:t>las áreas responsables (TI/Compras)</w:t>
      </w:r>
      <w:r w:rsidRPr="00B352B5">
        <w:rPr>
          <w:rFonts w:cs="Arial"/>
          <w:lang w:val="es-MX"/>
        </w:rPr>
        <w:t xml:space="preserve"> de acuerdo con la estimación de costos del equipo usado y será descontado vía nómina.</w:t>
      </w:r>
    </w:p>
    <w:p w14:paraId="6CA2CF81" w14:textId="0E36FFC2" w:rsidR="00D816B8" w:rsidRPr="00B352B5" w:rsidRDefault="00D816B8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Cuando </w:t>
      </w:r>
      <w:r w:rsidR="003151E7" w:rsidRPr="00B352B5">
        <w:rPr>
          <w:rFonts w:cs="Arial"/>
          <w:lang w:val="es-MX"/>
        </w:rPr>
        <w:t>TI o Compras</w:t>
      </w:r>
      <w:r w:rsidRPr="00B352B5">
        <w:rPr>
          <w:rFonts w:cs="Arial"/>
          <w:lang w:val="es-MX"/>
        </w:rPr>
        <w:t xml:space="preserve"> determine</w:t>
      </w:r>
      <w:r w:rsidR="003151E7" w:rsidRPr="00B352B5">
        <w:rPr>
          <w:rFonts w:cs="Arial"/>
          <w:lang w:val="es-MX"/>
        </w:rPr>
        <w:t>n</w:t>
      </w:r>
      <w:r w:rsidRPr="00B352B5">
        <w:rPr>
          <w:rFonts w:cs="Arial"/>
          <w:lang w:val="es-MX"/>
        </w:rPr>
        <w:t xml:space="preserve"> en el reporte de daño que este fue ocasionado por negligencia del usuario, es responsabilidad del colaborador cubrir el costo de la reparación del equipo laptops y/o teléfonos celulares de acuerdo con la cotización otorgada por </w:t>
      </w:r>
      <w:r w:rsidR="003151E7" w:rsidRPr="00B352B5">
        <w:rPr>
          <w:rFonts w:cs="Arial"/>
          <w:lang w:val="es-MX"/>
        </w:rPr>
        <w:t>el área de TI o Compras</w:t>
      </w:r>
      <w:r w:rsidRPr="00B352B5">
        <w:rPr>
          <w:rFonts w:cs="Arial"/>
          <w:lang w:val="es-MX"/>
        </w:rPr>
        <w:t xml:space="preserve"> y cuyo monto será descontado vía nómina. </w:t>
      </w:r>
    </w:p>
    <w:p w14:paraId="3CFF6D18" w14:textId="586B9DF3" w:rsidR="00D816B8" w:rsidRPr="00B352B5" w:rsidRDefault="00A635CB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El área responsable (TI/Compras) d</w:t>
      </w:r>
      <w:r w:rsidR="00D816B8" w:rsidRPr="00B352B5">
        <w:rPr>
          <w:rFonts w:cs="Arial"/>
          <w:lang w:val="es-MX"/>
        </w:rPr>
        <w:t xml:space="preserve">eberá notificar </w:t>
      </w:r>
      <w:r w:rsidRPr="00B352B5">
        <w:rPr>
          <w:rFonts w:cs="Arial"/>
          <w:lang w:val="es-MX"/>
        </w:rPr>
        <w:t>al área de Talento Humano</w:t>
      </w:r>
      <w:r w:rsidR="00D816B8" w:rsidRPr="00B352B5">
        <w:rPr>
          <w:rFonts w:cs="Arial"/>
          <w:lang w:val="es-MX"/>
        </w:rPr>
        <w:t xml:space="preserve"> para que aplique el descuento vía nómina.</w:t>
      </w:r>
    </w:p>
    <w:p w14:paraId="626F3ACA" w14:textId="28A2DF7D" w:rsidR="001149BB" w:rsidRPr="00B352B5" w:rsidRDefault="001149BB" w:rsidP="003070DB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Cuando un equipo sea enviado a reparación, el colaborador deberá esperar la entrega del equipo, no es responsabilid</w:t>
      </w:r>
      <w:r w:rsidR="00A635CB" w:rsidRPr="00B352B5">
        <w:rPr>
          <w:rFonts w:cs="Arial"/>
          <w:lang w:val="es-MX"/>
        </w:rPr>
        <w:t xml:space="preserve">ad de las áreas TI o Compras </w:t>
      </w:r>
      <w:r w:rsidRPr="00B352B5">
        <w:rPr>
          <w:rFonts w:cs="Arial"/>
          <w:lang w:val="es-MX"/>
        </w:rPr>
        <w:t>asignar un equipo adicional durante el periodo de reparación.</w:t>
      </w:r>
    </w:p>
    <w:p w14:paraId="602F496C" w14:textId="317A8631" w:rsidR="001149BB" w:rsidRPr="00B352B5" w:rsidRDefault="001149BB" w:rsidP="003070DB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En caso de que el usuario no acepte cubrir el costo de la reparación, debe responder por el valor del equipo el cual será definido por </w:t>
      </w:r>
      <w:r w:rsidR="00A635CB" w:rsidRPr="00B352B5">
        <w:rPr>
          <w:rFonts w:cs="Arial"/>
          <w:lang w:val="es-MX"/>
        </w:rPr>
        <w:t xml:space="preserve">las áreas TI o Compras </w:t>
      </w:r>
      <w:r w:rsidRPr="00B352B5">
        <w:rPr>
          <w:rFonts w:cs="Arial"/>
          <w:lang w:val="es-MX"/>
        </w:rPr>
        <w:t>de acuerdo con una estimación de costos de equipo usado y será descontado vía nómina.</w:t>
      </w:r>
    </w:p>
    <w:p w14:paraId="1B71A4C0" w14:textId="651CB255" w:rsidR="00460DC6" w:rsidRPr="00B352B5" w:rsidRDefault="00460DC6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 xml:space="preserve">Es responsabilidad de </w:t>
      </w:r>
      <w:r w:rsidR="00A635CB" w:rsidRPr="00B352B5">
        <w:rPr>
          <w:rFonts w:cs="Arial"/>
          <w:lang w:val="es-MX"/>
        </w:rPr>
        <w:t xml:space="preserve">las áreas TI o Compras </w:t>
      </w:r>
      <w:r w:rsidRPr="00B352B5">
        <w:rPr>
          <w:rFonts w:cs="Arial"/>
          <w:lang w:val="es-MX"/>
        </w:rPr>
        <w:t>dar seguimiento con proveedor o fabricante en equipos que presenten fallas que apliquen garantía.</w:t>
      </w:r>
    </w:p>
    <w:p w14:paraId="7626B94E" w14:textId="77777777" w:rsidR="003070DB" w:rsidRDefault="003070DB" w:rsidP="003070DB">
      <w:pPr>
        <w:pStyle w:val="Prrafodelista"/>
        <w:spacing w:before="120" w:after="120"/>
        <w:ind w:left="1080"/>
        <w:contextualSpacing w:val="0"/>
        <w:jc w:val="both"/>
        <w:rPr>
          <w:rFonts w:cs="Arial"/>
          <w:b/>
          <w:lang w:val="es-MX"/>
        </w:rPr>
      </w:pPr>
    </w:p>
    <w:p w14:paraId="41A253C3" w14:textId="16F5FE3A" w:rsidR="00185861" w:rsidRPr="003070DB" w:rsidRDefault="00A91180" w:rsidP="003070DB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b/>
          <w:lang w:val="es-MX"/>
        </w:rPr>
      </w:pPr>
      <w:r w:rsidRPr="003070DB">
        <w:rPr>
          <w:rFonts w:cs="Arial"/>
          <w:b/>
          <w:lang w:val="es-MX"/>
        </w:rPr>
        <w:t>Penalización por incumplimiento.</w:t>
      </w:r>
    </w:p>
    <w:p w14:paraId="1089384E" w14:textId="16FBF12E" w:rsidR="00A91180" w:rsidRPr="00B352B5" w:rsidRDefault="00A91180" w:rsidP="003070DB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B352B5">
        <w:rPr>
          <w:rFonts w:cs="Arial"/>
          <w:lang w:val="es-MX"/>
        </w:rPr>
        <w:t>Todo personal que no cumpla con lo indicado en e</w:t>
      </w:r>
      <w:r w:rsidR="003070DB">
        <w:rPr>
          <w:rFonts w:cs="Arial"/>
          <w:lang w:val="es-MX"/>
        </w:rPr>
        <w:t>ste procedimiento se le aplicará</w:t>
      </w:r>
      <w:r w:rsidRPr="00B352B5">
        <w:rPr>
          <w:rFonts w:cs="Arial"/>
          <w:lang w:val="es-MX"/>
        </w:rPr>
        <w:t>n las penalizaciones que se indican en el reglamento interno de trabajo.</w:t>
      </w:r>
    </w:p>
    <w:p w14:paraId="38D0D78C" w14:textId="77777777" w:rsidR="00A91180" w:rsidRDefault="00A91180" w:rsidP="00B352B5">
      <w:pPr>
        <w:pStyle w:val="Prrafodelista"/>
        <w:spacing w:before="120" w:after="120"/>
        <w:ind w:left="1800"/>
        <w:rPr>
          <w:rFonts w:cs="Arial"/>
          <w:lang w:val="es-MX"/>
        </w:rPr>
      </w:pPr>
    </w:p>
    <w:p w14:paraId="493D57BB" w14:textId="75FDE838" w:rsidR="00C528CB" w:rsidRDefault="00C528CB" w:rsidP="00B352B5">
      <w:pPr>
        <w:spacing w:before="120" w:after="120"/>
        <w:rPr>
          <w:rFonts w:cs="Arial"/>
          <w:lang w:val="es-MX"/>
        </w:rPr>
      </w:pPr>
    </w:p>
    <w:p w14:paraId="28C29EE9" w14:textId="61C2814E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7DE7654C" w14:textId="638CBA09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757DB749" w14:textId="10C7EABD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60850CA1" w14:textId="265F2CB4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2C42BAB3" w14:textId="11D1D8B0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3A728785" w14:textId="7DDE8B15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5D8A9D43" w14:textId="0B00BC39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3641A05D" w14:textId="0727DC22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1F34AE77" w14:textId="0AD572DF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39A486B1" w14:textId="599B6778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39DD5BB5" w14:textId="0DB0BEB1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50904F5C" w14:textId="77777777" w:rsidR="003070DB" w:rsidRDefault="003070DB" w:rsidP="00B352B5">
      <w:pPr>
        <w:spacing w:before="120" w:after="120"/>
        <w:rPr>
          <w:rFonts w:cs="Arial"/>
          <w:lang w:val="es-MX"/>
        </w:rPr>
      </w:pPr>
    </w:p>
    <w:p w14:paraId="726B9E08" w14:textId="3F6C4A5E" w:rsidR="00D30C34" w:rsidRDefault="00D30C34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Procedimiento</w:t>
      </w:r>
    </w:p>
    <w:tbl>
      <w:tblPr>
        <w:tblW w:w="1066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8221"/>
        <w:gridCol w:w="893"/>
      </w:tblGrid>
      <w:tr w:rsidR="00D30C34" w:rsidRPr="003070DB" w14:paraId="4343B996" w14:textId="48409704" w:rsidTr="00A81FA0">
        <w:trPr>
          <w:trHeight w:val="220"/>
          <w:jc w:val="center"/>
        </w:trPr>
        <w:tc>
          <w:tcPr>
            <w:tcW w:w="421" w:type="dxa"/>
            <w:vAlign w:val="center"/>
          </w:tcPr>
          <w:p w14:paraId="3B6A84B9" w14:textId="3C7DF581" w:rsidR="00D30C34" w:rsidRPr="003070DB" w:rsidRDefault="00D30C34" w:rsidP="00376D1D">
            <w:pPr>
              <w:spacing w:line="26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#</w:t>
            </w:r>
          </w:p>
        </w:tc>
        <w:tc>
          <w:tcPr>
            <w:tcW w:w="1134" w:type="dxa"/>
            <w:vAlign w:val="center"/>
          </w:tcPr>
          <w:p w14:paraId="00727D76" w14:textId="2A064AAD" w:rsidR="00D30C34" w:rsidRPr="003070DB" w:rsidRDefault="00A81FA0" w:rsidP="00376D1D">
            <w:pPr>
              <w:spacing w:line="26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A81FA0">
              <w:rPr>
                <w:rFonts w:cs="Arial"/>
                <w:b/>
                <w:color w:val="000000"/>
                <w:sz w:val="14"/>
                <w:szCs w:val="18"/>
                <w:lang w:val="es-MX"/>
              </w:rPr>
              <w:t>Responsa</w:t>
            </w:r>
            <w:r>
              <w:rPr>
                <w:rFonts w:cs="Arial"/>
                <w:b/>
                <w:color w:val="000000"/>
                <w:sz w:val="14"/>
                <w:szCs w:val="18"/>
                <w:lang w:val="es-MX"/>
              </w:rPr>
              <w:t>ble</w:t>
            </w:r>
          </w:p>
        </w:tc>
        <w:tc>
          <w:tcPr>
            <w:tcW w:w="8221" w:type="dxa"/>
            <w:vAlign w:val="center"/>
          </w:tcPr>
          <w:p w14:paraId="3263DAD5" w14:textId="1BC74550" w:rsidR="00D30C34" w:rsidRPr="003070DB" w:rsidRDefault="00D30C34" w:rsidP="00376D1D">
            <w:pPr>
              <w:spacing w:line="26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Actividades</w:t>
            </w:r>
          </w:p>
        </w:tc>
        <w:tc>
          <w:tcPr>
            <w:tcW w:w="893" w:type="dxa"/>
            <w:vAlign w:val="center"/>
          </w:tcPr>
          <w:p w14:paraId="70EE593B" w14:textId="0D9DED53" w:rsidR="00D30C34" w:rsidRPr="003070DB" w:rsidRDefault="00D30C34" w:rsidP="00376D1D">
            <w:pPr>
              <w:spacing w:line="26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Cuándo</w:t>
            </w:r>
          </w:p>
        </w:tc>
      </w:tr>
      <w:tr w:rsidR="00444F7D" w:rsidRPr="003070DB" w14:paraId="4AF6807A" w14:textId="255618AC" w:rsidTr="00E97D17">
        <w:trPr>
          <w:trHeight w:val="1400"/>
          <w:jc w:val="center"/>
        </w:trPr>
        <w:tc>
          <w:tcPr>
            <w:tcW w:w="421" w:type="dxa"/>
            <w:vAlign w:val="center"/>
          </w:tcPr>
          <w:p w14:paraId="18337F4B" w14:textId="24599968" w:rsidR="00444F7D" w:rsidRPr="003070DB" w:rsidRDefault="00444F7D" w:rsidP="00376D1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1134" w:type="dxa"/>
            <w:vAlign w:val="center"/>
          </w:tcPr>
          <w:p w14:paraId="0AA73059" w14:textId="65AFA2C6" w:rsidR="00444F7D" w:rsidRPr="003070DB" w:rsidRDefault="00444F7D" w:rsidP="00376D1D">
            <w:pPr>
              <w:pStyle w:val="Encabezado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Área Solicitante</w:t>
            </w:r>
          </w:p>
        </w:tc>
        <w:tc>
          <w:tcPr>
            <w:tcW w:w="8221" w:type="dxa"/>
            <w:vAlign w:val="center"/>
          </w:tcPr>
          <w:p w14:paraId="1E047F51" w14:textId="745513AC" w:rsidR="00444F7D" w:rsidRPr="003070DB" w:rsidRDefault="00444F7D" w:rsidP="00444F7D">
            <w:pPr>
              <w:pStyle w:val="Encabezado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Genera solicitud de equipo</w:t>
            </w:r>
          </w:p>
          <w:p w14:paraId="16A404CB" w14:textId="6CFAFAF7" w:rsidR="00444F7D" w:rsidRPr="003070DB" w:rsidRDefault="00C3549F" w:rsidP="00C3549F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A81FA0">
              <w:rPr>
                <w:rFonts w:cs="Arial"/>
                <w:b/>
                <w:sz w:val="18"/>
                <w:szCs w:val="18"/>
                <w:u w:val="single"/>
                <w:lang w:val="es-MX"/>
              </w:rPr>
              <w:t>Solicitud de laptop: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 xml:space="preserve">Completa el formato </w:t>
            </w:r>
            <w:r w:rsidR="00F80070">
              <w:rPr>
                <w:rFonts w:cs="Arial"/>
                <w:b/>
                <w:sz w:val="18"/>
                <w:szCs w:val="18"/>
                <w:lang w:val="es-MX"/>
              </w:rPr>
              <w:t>SF</w:t>
            </w:r>
            <w:r w:rsidR="00035066" w:rsidRPr="003070DB">
              <w:rPr>
                <w:rFonts w:cs="Arial"/>
                <w:b/>
                <w:sz w:val="18"/>
                <w:szCs w:val="18"/>
                <w:lang w:val="es-MX"/>
              </w:rPr>
              <w:t>-F-06 Solicitud de equipo de cómputo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 y 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>envía por correo electrónico a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l área de TI </w:t>
            </w:r>
            <w:hyperlink r:id="rId11" w:history="1">
              <w:r w:rsidRPr="003070DB">
                <w:rPr>
                  <w:rStyle w:val="Hipervnculo"/>
                  <w:rFonts w:cs="Arial"/>
                  <w:sz w:val="18"/>
                  <w:szCs w:val="18"/>
                  <w:lang w:val="es-MX"/>
                </w:rPr>
                <w:t>helpdesk@enerser.com.mx</w:t>
              </w:r>
            </w:hyperlink>
            <w:r w:rsidR="006C0ABD" w:rsidRPr="003070DB">
              <w:rPr>
                <w:rFonts w:cs="Arial"/>
                <w:sz w:val="18"/>
                <w:szCs w:val="18"/>
                <w:lang w:val="es-MX"/>
              </w:rPr>
              <w:t>.</w:t>
            </w:r>
          </w:p>
          <w:p w14:paraId="0367AFF1" w14:textId="77777777" w:rsidR="00C3549F" w:rsidRPr="00E97D17" w:rsidRDefault="00C3549F" w:rsidP="00C3549F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cs="Arial"/>
                <w:sz w:val="10"/>
                <w:szCs w:val="18"/>
                <w:lang w:val="es-MX"/>
              </w:rPr>
            </w:pPr>
          </w:p>
          <w:p w14:paraId="6D4FD55A" w14:textId="60C36CBA" w:rsidR="00C3549F" w:rsidRPr="003070DB" w:rsidRDefault="00C3549F" w:rsidP="00F80070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A81FA0">
              <w:rPr>
                <w:rFonts w:cs="Arial"/>
                <w:b/>
                <w:sz w:val="18"/>
                <w:szCs w:val="18"/>
                <w:u w:val="single"/>
                <w:lang w:val="es-MX"/>
              </w:rPr>
              <w:t>Solicitud de teléfono celular: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 Completa el formato </w:t>
            </w:r>
            <w:r w:rsidR="00F80070">
              <w:rPr>
                <w:b/>
                <w:sz w:val="18"/>
                <w:szCs w:val="18"/>
                <w:lang w:val="es-MX"/>
              </w:rPr>
              <w:t>SF</w:t>
            </w:r>
            <w:r w:rsidRPr="003070DB">
              <w:rPr>
                <w:b/>
                <w:sz w:val="18"/>
                <w:szCs w:val="18"/>
                <w:lang w:val="es-MX"/>
              </w:rPr>
              <w:t>-F-11 Solicitud de equipo de telefonía celular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 y envía por correo electrónico al área de Compras </w:t>
            </w:r>
            <w:hyperlink r:id="rId12" w:history="1">
              <w:r w:rsidRPr="003070DB">
                <w:rPr>
                  <w:rStyle w:val="Hipervnculo"/>
                  <w:rFonts w:cs="Arial"/>
                  <w:sz w:val="18"/>
                  <w:szCs w:val="18"/>
                  <w:lang w:val="es-MX"/>
                </w:rPr>
                <w:t>compras@enerser.com.mx</w:t>
              </w:r>
            </w:hyperlink>
            <w:r w:rsidR="006C0ABD" w:rsidRPr="003070DB">
              <w:rPr>
                <w:rFonts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893" w:type="dxa"/>
            <w:vAlign w:val="center"/>
          </w:tcPr>
          <w:p w14:paraId="72FD51CD" w14:textId="48BF5385" w:rsidR="00444F7D" w:rsidRPr="003070DB" w:rsidRDefault="00444F7D" w:rsidP="00444F7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solicitud</w:t>
            </w:r>
          </w:p>
        </w:tc>
      </w:tr>
      <w:tr w:rsidR="00444F7D" w:rsidRPr="003070DB" w14:paraId="0A6CCACE" w14:textId="77777777" w:rsidTr="00A81FA0">
        <w:trPr>
          <w:trHeight w:val="840"/>
          <w:jc w:val="center"/>
        </w:trPr>
        <w:tc>
          <w:tcPr>
            <w:tcW w:w="421" w:type="dxa"/>
            <w:vAlign w:val="center"/>
          </w:tcPr>
          <w:p w14:paraId="6498388D" w14:textId="61A08F30" w:rsidR="00444F7D" w:rsidRPr="003070DB" w:rsidRDefault="00444F7D" w:rsidP="00376D1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2</w:t>
            </w:r>
          </w:p>
        </w:tc>
        <w:tc>
          <w:tcPr>
            <w:tcW w:w="1134" w:type="dxa"/>
            <w:vAlign w:val="center"/>
          </w:tcPr>
          <w:p w14:paraId="3EBE7095" w14:textId="2CE892F1" w:rsidR="00CE5C88" w:rsidRPr="003070DB" w:rsidRDefault="00CE5C88" w:rsidP="00CE5C88">
            <w:pPr>
              <w:spacing w:line="260" w:lineRule="auto"/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1E10EFE1" w14:textId="58DD6462" w:rsidR="00444F7D" w:rsidRPr="003070DB" w:rsidRDefault="00444F7D" w:rsidP="00444F7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Revisar solicitud de equipo</w:t>
            </w:r>
          </w:p>
          <w:p w14:paraId="2AF1EB88" w14:textId="753D9098" w:rsidR="00444F7D" w:rsidRPr="003070DB" w:rsidRDefault="00CE5C88" w:rsidP="00CE5C88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De acuerdo con el tipo de solicitud (laptop o teléfono celular) el área responsable </w:t>
            </w:r>
            <w:r w:rsidR="00A81FA0">
              <w:rPr>
                <w:rFonts w:cs="Arial"/>
                <w:sz w:val="18"/>
                <w:szCs w:val="18"/>
                <w:lang w:val="es-MX"/>
              </w:rPr>
              <w:t xml:space="preserve">(TI/Compras) 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deberá revisar que 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>los datos estén correctos y cuente con la firma de aprobación correspondiente.</w:t>
            </w:r>
          </w:p>
        </w:tc>
        <w:tc>
          <w:tcPr>
            <w:tcW w:w="893" w:type="dxa"/>
            <w:vAlign w:val="center"/>
          </w:tcPr>
          <w:p w14:paraId="1DE58D5C" w14:textId="36DC2035" w:rsidR="00444F7D" w:rsidRPr="003070DB" w:rsidRDefault="00444F7D" w:rsidP="00444F7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444F7D" w:rsidRPr="003070DB" w14:paraId="184E3AC3" w14:textId="77777777" w:rsidTr="00E97D17">
        <w:trPr>
          <w:trHeight w:val="1120"/>
          <w:jc w:val="center"/>
        </w:trPr>
        <w:tc>
          <w:tcPr>
            <w:tcW w:w="421" w:type="dxa"/>
            <w:vAlign w:val="center"/>
          </w:tcPr>
          <w:p w14:paraId="393B86C0" w14:textId="67A1FE80" w:rsidR="00444F7D" w:rsidRPr="003070DB" w:rsidRDefault="00444F7D" w:rsidP="00376D1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3</w:t>
            </w:r>
          </w:p>
        </w:tc>
        <w:tc>
          <w:tcPr>
            <w:tcW w:w="1134" w:type="dxa"/>
            <w:vAlign w:val="center"/>
          </w:tcPr>
          <w:p w14:paraId="3BAD42F3" w14:textId="4D793DC8" w:rsidR="00444F7D" w:rsidRPr="003070DB" w:rsidRDefault="00CE5C88" w:rsidP="00376D1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3095F465" w14:textId="758787E9" w:rsidR="00444F7D" w:rsidRPr="00A81FA0" w:rsidRDefault="00444F7D" w:rsidP="00A81FA0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¿Aprueba solicitud?</w:t>
            </w:r>
          </w:p>
          <w:p w14:paraId="619C48B9" w14:textId="72578EAC" w:rsidR="00A81FA0" w:rsidRPr="00A81FA0" w:rsidRDefault="00A81FA0" w:rsidP="00444F7D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Si los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 xml:space="preserve"> datos no </w:t>
            </w:r>
            <w:r>
              <w:rPr>
                <w:rFonts w:cs="Arial"/>
                <w:sz w:val="18"/>
                <w:szCs w:val="18"/>
                <w:lang w:val="es-MX"/>
              </w:rPr>
              <w:t>son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 xml:space="preserve"> corr</w:t>
            </w:r>
            <w:r>
              <w:rPr>
                <w:rFonts w:cs="Arial"/>
                <w:sz w:val="18"/>
                <w:szCs w:val="18"/>
                <w:lang w:val="es-MX"/>
              </w:rPr>
              <w:t>ectos o el equipo solicitado es diferente al que corresponde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 xml:space="preserve"> el puesto, se rechaza la </w:t>
            </w:r>
            <w:r>
              <w:rPr>
                <w:rFonts w:cs="Arial"/>
                <w:sz w:val="18"/>
                <w:szCs w:val="18"/>
                <w:lang w:val="es-MX"/>
              </w:rPr>
              <w:t>solicitud y se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 xml:space="preserve"> notifica al usuario para que modifique la solicitud</w:t>
            </w:r>
            <w:r w:rsidR="004B3431">
              <w:rPr>
                <w:rFonts w:cs="Arial"/>
                <w:sz w:val="18"/>
                <w:szCs w:val="18"/>
                <w:lang w:val="es-MX"/>
              </w:rPr>
              <w:t xml:space="preserve">; regresar al </w:t>
            </w:r>
            <w:r>
              <w:rPr>
                <w:rFonts w:cs="Arial"/>
                <w:sz w:val="18"/>
                <w:szCs w:val="18"/>
                <w:lang w:val="es-MX"/>
              </w:rPr>
              <w:t>paso 2</w:t>
            </w:r>
            <w:r w:rsidR="00444F7D" w:rsidRPr="003070DB">
              <w:rPr>
                <w:rFonts w:cs="Arial"/>
                <w:sz w:val="18"/>
                <w:szCs w:val="18"/>
                <w:lang w:val="es-MX"/>
              </w:rPr>
              <w:t>.</w:t>
            </w: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 </w:t>
            </w:r>
          </w:p>
          <w:p w14:paraId="0DCA1921" w14:textId="77777777" w:rsidR="00E97D17" w:rsidRPr="00E97D17" w:rsidRDefault="00E97D17" w:rsidP="00E97D17">
            <w:pPr>
              <w:pStyle w:val="Prrafodelista"/>
              <w:tabs>
                <w:tab w:val="left" w:pos="360"/>
              </w:tabs>
              <w:spacing w:line="260" w:lineRule="auto"/>
              <w:ind w:left="360"/>
              <w:jc w:val="both"/>
              <w:rPr>
                <w:rFonts w:cs="Arial"/>
                <w:color w:val="000000"/>
                <w:sz w:val="8"/>
                <w:szCs w:val="18"/>
                <w:lang w:val="es-MX"/>
              </w:rPr>
            </w:pPr>
          </w:p>
          <w:p w14:paraId="00EE3DE5" w14:textId="17A41BC5" w:rsidR="00444F7D" w:rsidRPr="003070DB" w:rsidRDefault="004B3431" w:rsidP="004B3431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cs="Arial"/>
                <w:bCs/>
                <w:sz w:val="18"/>
                <w:szCs w:val="18"/>
                <w:lang w:val="es-MX"/>
              </w:rPr>
              <w:t>Si está correcta</w:t>
            </w:r>
            <w:r w:rsidR="00A81FA0"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 la solicitud</w:t>
            </w:r>
            <w:r>
              <w:rPr>
                <w:rFonts w:cs="Arial"/>
                <w:bCs/>
                <w:sz w:val="18"/>
                <w:szCs w:val="18"/>
                <w:lang w:val="es-MX"/>
              </w:rPr>
              <w:t>,</w:t>
            </w:r>
            <w:r w:rsidR="00A81FA0"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 continua</w:t>
            </w:r>
            <w:r>
              <w:rPr>
                <w:rFonts w:cs="Arial"/>
                <w:bCs/>
                <w:sz w:val="18"/>
                <w:szCs w:val="18"/>
                <w:lang w:val="es-MX"/>
              </w:rPr>
              <w:t>r con el paso</w:t>
            </w:r>
            <w:r w:rsidR="00A81FA0"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 4</w:t>
            </w:r>
            <w:r>
              <w:rPr>
                <w:rFonts w:cs="Arial"/>
                <w:bCs/>
                <w:sz w:val="18"/>
                <w:szCs w:val="18"/>
                <w:lang w:val="es-MX"/>
              </w:rPr>
              <w:t>.</w:t>
            </w:r>
          </w:p>
        </w:tc>
        <w:tc>
          <w:tcPr>
            <w:tcW w:w="893" w:type="dxa"/>
            <w:vAlign w:val="center"/>
          </w:tcPr>
          <w:p w14:paraId="4EC936F5" w14:textId="00CE2784" w:rsidR="00444F7D" w:rsidRPr="003070DB" w:rsidRDefault="00444F7D" w:rsidP="00444F7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3153F5A3" w14:textId="77777777" w:rsidTr="00E97D17">
        <w:trPr>
          <w:trHeight w:val="1247"/>
          <w:jc w:val="center"/>
        </w:trPr>
        <w:tc>
          <w:tcPr>
            <w:tcW w:w="421" w:type="dxa"/>
            <w:vAlign w:val="center"/>
          </w:tcPr>
          <w:p w14:paraId="64005884" w14:textId="0E7CD521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4</w:t>
            </w:r>
          </w:p>
        </w:tc>
        <w:tc>
          <w:tcPr>
            <w:tcW w:w="1134" w:type="dxa"/>
            <w:vAlign w:val="center"/>
          </w:tcPr>
          <w:p w14:paraId="7C50BDC1" w14:textId="07D74259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359A1E39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¿Hay stock disponible?</w:t>
            </w:r>
          </w:p>
          <w:p w14:paraId="09B08A51" w14:textId="1EBD762E" w:rsidR="004B3431" w:rsidRPr="004B3431" w:rsidRDefault="004B3431" w:rsidP="004B3431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De acuerdo con el tipo de solicitud, l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>as áreas de TI</w:t>
            </w:r>
            <w:r>
              <w:rPr>
                <w:rFonts w:cs="Arial"/>
                <w:sz w:val="18"/>
                <w:szCs w:val="18"/>
                <w:lang w:val="es-MX"/>
              </w:rPr>
              <w:t xml:space="preserve"> (laptops) o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 xml:space="preserve"> Compras</w:t>
            </w:r>
            <w:r>
              <w:rPr>
                <w:rFonts w:cs="Arial"/>
                <w:sz w:val="18"/>
                <w:szCs w:val="18"/>
                <w:lang w:val="es-MX"/>
              </w:rPr>
              <w:t xml:space="preserve"> (equipos)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 xml:space="preserve"> verificarán</w:t>
            </w:r>
            <w:r w:rsidR="005C472D" w:rsidRPr="003070DB">
              <w:rPr>
                <w:rFonts w:cs="Arial"/>
                <w:sz w:val="18"/>
                <w:szCs w:val="18"/>
                <w:lang w:val="es-MX"/>
              </w:rPr>
              <w:t xml:space="preserve"> si existe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 xml:space="preserve"> stock en el inventario que cumpla con los requerimientos del </w:t>
            </w:r>
            <w:r w:rsidR="005C472D" w:rsidRPr="003070DB">
              <w:rPr>
                <w:rFonts w:cs="Arial"/>
                <w:sz w:val="18"/>
                <w:szCs w:val="18"/>
                <w:lang w:val="es-MX"/>
              </w:rPr>
              <w:t xml:space="preserve">equipo solicitado. </w:t>
            </w:r>
          </w:p>
          <w:p w14:paraId="7E90CF89" w14:textId="77777777" w:rsidR="006C0ABD" w:rsidRPr="004B3431" w:rsidRDefault="004B3431" w:rsidP="004B3431">
            <w:pPr>
              <w:pStyle w:val="Encabezado"/>
              <w:numPr>
                <w:ilvl w:val="0"/>
                <w:numId w:val="22"/>
              </w:numPr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Si hay stock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 xml:space="preserve"> continua</w:t>
            </w:r>
            <w:r>
              <w:rPr>
                <w:rFonts w:cs="Arial"/>
                <w:sz w:val="18"/>
                <w:szCs w:val="18"/>
                <w:lang w:val="es-MX"/>
              </w:rPr>
              <w:t>r en el paso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 xml:space="preserve"> 10.</w:t>
            </w:r>
          </w:p>
          <w:p w14:paraId="408C9458" w14:textId="4843CA40" w:rsidR="004B3431" w:rsidRPr="003070DB" w:rsidRDefault="004B3431" w:rsidP="004B3431">
            <w:pPr>
              <w:pStyle w:val="Encabezado"/>
              <w:numPr>
                <w:ilvl w:val="0"/>
                <w:numId w:val="22"/>
              </w:numPr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Si no hay stock continuar en el paso 5.</w:t>
            </w:r>
          </w:p>
        </w:tc>
        <w:tc>
          <w:tcPr>
            <w:tcW w:w="893" w:type="dxa"/>
            <w:vAlign w:val="center"/>
          </w:tcPr>
          <w:p w14:paraId="6C23B7ED" w14:textId="5BAAD3C7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718C37FD" w14:textId="77777777" w:rsidTr="00E97D17">
        <w:trPr>
          <w:trHeight w:val="1124"/>
          <w:jc w:val="center"/>
        </w:trPr>
        <w:tc>
          <w:tcPr>
            <w:tcW w:w="421" w:type="dxa"/>
            <w:vAlign w:val="center"/>
          </w:tcPr>
          <w:p w14:paraId="293AD709" w14:textId="660912AD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5</w:t>
            </w:r>
          </w:p>
        </w:tc>
        <w:tc>
          <w:tcPr>
            <w:tcW w:w="1134" w:type="dxa"/>
            <w:vAlign w:val="center"/>
          </w:tcPr>
          <w:p w14:paraId="51584471" w14:textId="38B3832E" w:rsidR="006C0ABD" w:rsidRPr="003070DB" w:rsidRDefault="005C472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529995AE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Contacta a proveedores y cotiza equipo</w:t>
            </w:r>
          </w:p>
          <w:p w14:paraId="13845170" w14:textId="7BBFD2EF" w:rsidR="00965471" w:rsidRDefault="00965471" w:rsidP="004B3431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Cuando no exista stock del equipo solicitado, el área responsable (TI o Compras) deberá contactar al menos a dos proveedores para solicitar la cotización correspondiente.</w:t>
            </w:r>
          </w:p>
          <w:p w14:paraId="090C0B72" w14:textId="77777777" w:rsidR="00E97D17" w:rsidRPr="00E97D17" w:rsidRDefault="00E97D17" w:rsidP="00E97D17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cs="Arial"/>
                <w:sz w:val="10"/>
                <w:szCs w:val="18"/>
                <w:lang w:val="es-MX"/>
              </w:rPr>
            </w:pPr>
          </w:p>
          <w:p w14:paraId="42468A87" w14:textId="11B7682A" w:rsidR="00965471" w:rsidRPr="003070DB" w:rsidRDefault="00965471" w:rsidP="004B3431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Una vez recibidas</w:t>
            </w:r>
            <w:r w:rsidR="004B3431">
              <w:rPr>
                <w:rFonts w:cs="Arial"/>
                <w:sz w:val="18"/>
                <w:szCs w:val="18"/>
                <w:lang w:val="es-MX"/>
              </w:rPr>
              <w:t xml:space="preserve"> las cotizaciones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, se </w:t>
            </w:r>
            <w:r w:rsidR="004B3431">
              <w:rPr>
                <w:rFonts w:cs="Arial"/>
                <w:sz w:val="18"/>
                <w:szCs w:val="18"/>
                <w:lang w:val="es-MX"/>
              </w:rPr>
              <w:t xml:space="preserve">revisará 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>y analizar</w:t>
            </w:r>
            <w:r w:rsidR="004B3431">
              <w:rPr>
                <w:rFonts w:cs="Arial"/>
                <w:sz w:val="18"/>
                <w:szCs w:val="18"/>
                <w:lang w:val="es-MX"/>
              </w:rPr>
              <w:t>án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 las cotizaciones de los proveedores</w:t>
            </w:r>
            <w:r w:rsidR="004B3431">
              <w:rPr>
                <w:rFonts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893" w:type="dxa"/>
            <w:vAlign w:val="center"/>
          </w:tcPr>
          <w:p w14:paraId="273D30F7" w14:textId="0A27922D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2AAD2B44" w14:textId="77777777" w:rsidTr="00E97D17">
        <w:trPr>
          <w:trHeight w:val="854"/>
          <w:jc w:val="center"/>
        </w:trPr>
        <w:tc>
          <w:tcPr>
            <w:tcW w:w="421" w:type="dxa"/>
            <w:vAlign w:val="center"/>
          </w:tcPr>
          <w:p w14:paraId="5468F365" w14:textId="051E5FD3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6</w:t>
            </w:r>
          </w:p>
        </w:tc>
        <w:tc>
          <w:tcPr>
            <w:tcW w:w="1134" w:type="dxa"/>
            <w:vAlign w:val="center"/>
          </w:tcPr>
          <w:p w14:paraId="594E4E9E" w14:textId="07DFF044" w:rsidR="006C0ABD" w:rsidRPr="003070DB" w:rsidRDefault="00965471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71B8C101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Selecciona cotización de equipo</w:t>
            </w:r>
          </w:p>
          <w:p w14:paraId="2C2AF6F0" w14:textId="15546364" w:rsidR="006C0ABD" w:rsidRPr="003070DB" w:rsidRDefault="006C0ABD" w:rsidP="00965471">
            <w:pPr>
              <w:pStyle w:val="Prrafodelista"/>
              <w:numPr>
                <w:ilvl w:val="0"/>
                <w:numId w:val="19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Revisa la información de los proveedores, selecciona la mejor cotización para iniciar el proceso de adquisición del </w:t>
            </w:r>
            <w:r w:rsidRPr="003070DB">
              <w:rPr>
                <w:sz w:val="18"/>
                <w:szCs w:val="18"/>
                <w:lang w:val="es-MX"/>
              </w:rPr>
              <w:t>equipo</w:t>
            </w:r>
            <w:r w:rsidR="00965471" w:rsidRPr="003070DB"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893" w:type="dxa"/>
            <w:vAlign w:val="center"/>
          </w:tcPr>
          <w:p w14:paraId="0750327A" w14:textId="0E906C17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4607EFC6" w14:textId="77777777" w:rsidTr="00E97D17">
        <w:trPr>
          <w:trHeight w:val="1019"/>
          <w:jc w:val="center"/>
        </w:trPr>
        <w:tc>
          <w:tcPr>
            <w:tcW w:w="421" w:type="dxa"/>
            <w:vAlign w:val="center"/>
          </w:tcPr>
          <w:p w14:paraId="3BE2EB35" w14:textId="794EE77B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7</w:t>
            </w:r>
          </w:p>
        </w:tc>
        <w:tc>
          <w:tcPr>
            <w:tcW w:w="1134" w:type="dxa"/>
            <w:vAlign w:val="center"/>
          </w:tcPr>
          <w:p w14:paraId="0B662C0C" w14:textId="1182B051" w:rsidR="006C0ABD" w:rsidRPr="003070DB" w:rsidRDefault="00965471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77A9258F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Elabora orden de compra y notifica al proveedor</w:t>
            </w:r>
          </w:p>
          <w:p w14:paraId="2F0500E2" w14:textId="59EF1D0E" w:rsidR="00C84D6D" w:rsidRPr="004B3431" w:rsidRDefault="00C84D6D" w:rsidP="004B3431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El área responsa</w:t>
            </w:r>
            <w:r w:rsidR="004B3431">
              <w:rPr>
                <w:rFonts w:cs="Arial"/>
                <w:sz w:val="18"/>
                <w:szCs w:val="18"/>
                <w:lang w:val="es-MX"/>
              </w:rPr>
              <w:t xml:space="preserve">ble de atender la solicitud (TI o 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>Compras) e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>labora la orden de compra en sistema ERP con cargo del activo al centro de costos del solicitante.</w:t>
            </w:r>
          </w:p>
          <w:p w14:paraId="69B48007" w14:textId="22B5AEF0" w:rsidR="006C0ABD" w:rsidRPr="003070DB" w:rsidRDefault="00C84D6D" w:rsidP="006C0ABD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El área de Compras e</w:t>
            </w:r>
            <w:r w:rsidR="006C0ABD" w:rsidRPr="003070DB">
              <w:rPr>
                <w:rFonts w:cs="Arial"/>
                <w:sz w:val="18"/>
                <w:szCs w:val="18"/>
                <w:lang w:val="es-MX"/>
              </w:rPr>
              <w:t>nvía la orden de compra al proveedor.</w:t>
            </w:r>
          </w:p>
        </w:tc>
        <w:tc>
          <w:tcPr>
            <w:tcW w:w="893" w:type="dxa"/>
            <w:vAlign w:val="center"/>
          </w:tcPr>
          <w:p w14:paraId="4CA08B2C" w14:textId="79F500C0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574BD2AF" w14:textId="77777777" w:rsidTr="00E97D17">
        <w:trPr>
          <w:trHeight w:val="530"/>
          <w:jc w:val="center"/>
        </w:trPr>
        <w:tc>
          <w:tcPr>
            <w:tcW w:w="421" w:type="dxa"/>
            <w:vAlign w:val="center"/>
          </w:tcPr>
          <w:p w14:paraId="25B80EAA" w14:textId="631364F9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8</w:t>
            </w:r>
          </w:p>
        </w:tc>
        <w:tc>
          <w:tcPr>
            <w:tcW w:w="1134" w:type="dxa"/>
            <w:vAlign w:val="center"/>
          </w:tcPr>
          <w:p w14:paraId="21174BB4" w14:textId="472AB0AC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Proveedor</w:t>
            </w:r>
          </w:p>
        </w:tc>
        <w:tc>
          <w:tcPr>
            <w:tcW w:w="8221" w:type="dxa"/>
            <w:vAlign w:val="center"/>
          </w:tcPr>
          <w:p w14:paraId="4BC8981E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Recibe orden de compra</w:t>
            </w:r>
          </w:p>
          <w:p w14:paraId="15BFF7DC" w14:textId="6980845F" w:rsidR="006C0ABD" w:rsidRPr="003070DB" w:rsidRDefault="006C0ABD" w:rsidP="006C0ABD">
            <w:pPr>
              <w:pStyle w:val="Prrafodelista"/>
              <w:numPr>
                <w:ilvl w:val="0"/>
                <w:numId w:val="20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El proveedor seleccionado recibe la orden de compra y coordina la entrega del equipo.</w:t>
            </w:r>
          </w:p>
        </w:tc>
        <w:tc>
          <w:tcPr>
            <w:tcW w:w="893" w:type="dxa"/>
            <w:vAlign w:val="center"/>
          </w:tcPr>
          <w:p w14:paraId="009460A2" w14:textId="026329AD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1CAB5C2D" w14:textId="77777777" w:rsidTr="00E97D17">
        <w:trPr>
          <w:trHeight w:val="494"/>
          <w:jc w:val="center"/>
        </w:trPr>
        <w:tc>
          <w:tcPr>
            <w:tcW w:w="421" w:type="dxa"/>
            <w:vAlign w:val="center"/>
          </w:tcPr>
          <w:p w14:paraId="78D3A34E" w14:textId="7A159811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9</w:t>
            </w:r>
          </w:p>
        </w:tc>
        <w:tc>
          <w:tcPr>
            <w:tcW w:w="1134" w:type="dxa"/>
            <w:vAlign w:val="center"/>
          </w:tcPr>
          <w:p w14:paraId="6A2CEA29" w14:textId="03C5F027" w:rsidR="006C0ABD" w:rsidRPr="003070DB" w:rsidRDefault="00C84D6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5E5B05D6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Recibe equipo y realiza RCI</w:t>
            </w:r>
          </w:p>
          <w:p w14:paraId="5820066D" w14:textId="64FBCB1E" w:rsidR="006C0ABD" w:rsidRPr="003070DB" w:rsidRDefault="006C0ABD" w:rsidP="006C0ABD">
            <w:pPr>
              <w:pStyle w:val="Prrafodelista"/>
              <w:numPr>
                <w:ilvl w:val="0"/>
                <w:numId w:val="20"/>
              </w:numPr>
              <w:spacing w:line="260" w:lineRule="auto"/>
              <w:jc w:val="both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sz w:val="18"/>
                <w:szCs w:val="18"/>
                <w:lang w:val="es-MX"/>
              </w:rPr>
              <w:t>Se recibe el equipo y se realiza la Recepción de Consumo Interno en sistema ERP.</w:t>
            </w:r>
          </w:p>
        </w:tc>
        <w:tc>
          <w:tcPr>
            <w:tcW w:w="893" w:type="dxa"/>
            <w:vAlign w:val="center"/>
          </w:tcPr>
          <w:p w14:paraId="5FA37423" w14:textId="2AAC18B7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621D202B" w14:textId="77777777" w:rsidTr="00E97D17">
        <w:trPr>
          <w:trHeight w:val="2161"/>
          <w:jc w:val="center"/>
        </w:trPr>
        <w:tc>
          <w:tcPr>
            <w:tcW w:w="421" w:type="dxa"/>
            <w:vAlign w:val="center"/>
          </w:tcPr>
          <w:p w14:paraId="281615BC" w14:textId="74451D15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10</w:t>
            </w:r>
          </w:p>
        </w:tc>
        <w:tc>
          <w:tcPr>
            <w:tcW w:w="1134" w:type="dxa"/>
            <w:vAlign w:val="center"/>
          </w:tcPr>
          <w:p w14:paraId="724C9E97" w14:textId="058AE588" w:rsidR="006C0ABD" w:rsidRPr="003070DB" w:rsidRDefault="00C84D6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TI/ Compras</w:t>
            </w:r>
          </w:p>
        </w:tc>
        <w:tc>
          <w:tcPr>
            <w:tcW w:w="8221" w:type="dxa"/>
            <w:vAlign w:val="center"/>
          </w:tcPr>
          <w:p w14:paraId="651019D8" w14:textId="211E3042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Configura equipo y elabora carta responsiva</w:t>
            </w:r>
          </w:p>
          <w:p w14:paraId="39A4FBE0" w14:textId="49DF6CC0" w:rsidR="009D160B" w:rsidRPr="00E97D17" w:rsidRDefault="009D160B" w:rsidP="00E97D17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>En caso de ser ne</w:t>
            </w:r>
            <w:r w:rsidR="00E97D17">
              <w:rPr>
                <w:rFonts w:cs="Arial"/>
                <w:bCs/>
                <w:sz w:val="18"/>
                <w:szCs w:val="18"/>
                <w:lang w:val="es-MX"/>
              </w:rPr>
              <w:t xml:space="preserve">cesario el área responsable (TI o </w:t>
            </w: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Compras) se encargará de configurar el equipo del </w:t>
            </w:r>
            <w:r w:rsidR="00E97D17">
              <w:rPr>
                <w:rFonts w:cs="Arial"/>
                <w:bCs/>
                <w:sz w:val="18"/>
                <w:szCs w:val="18"/>
                <w:lang w:val="es-MX"/>
              </w:rPr>
              <w:t xml:space="preserve">usuario y asignar un </w:t>
            </w:r>
            <w:proofErr w:type="spellStart"/>
            <w:r w:rsidR="00E97D17">
              <w:rPr>
                <w:rFonts w:cs="Arial"/>
                <w:bCs/>
                <w:sz w:val="18"/>
                <w:szCs w:val="18"/>
                <w:lang w:val="es-MX"/>
              </w:rPr>
              <w:t>tag</w:t>
            </w:r>
            <w:proofErr w:type="spellEnd"/>
            <w:r w:rsidR="00E97D17">
              <w:rPr>
                <w:rFonts w:cs="Arial"/>
                <w:bCs/>
                <w:sz w:val="18"/>
                <w:szCs w:val="18"/>
                <w:lang w:val="es-MX"/>
              </w:rPr>
              <w:t xml:space="preserve"> </w:t>
            </w:r>
            <w:r w:rsidRPr="00E97D17">
              <w:rPr>
                <w:rFonts w:cs="Arial"/>
                <w:bCs/>
                <w:sz w:val="18"/>
                <w:szCs w:val="18"/>
                <w:lang w:val="es-MX"/>
              </w:rPr>
              <w:t>de control.</w:t>
            </w:r>
          </w:p>
          <w:p w14:paraId="45344B46" w14:textId="77777777" w:rsidR="00E97D17" w:rsidRPr="00E97D17" w:rsidRDefault="00E97D17" w:rsidP="00E97D17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cs="Arial"/>
                <w:bCs/>
                <w:sz w:val="8"/>
                <w:szCs w:val="18"/>
                <w:lang w:val="es-MX"/>
              </w:rPr>
            </w:pPr>
          </w:p>
          <w:p w14:paraId="39F5A12E" w14:textId="1C74BAF0" w:rsidR="009D160B" w:rsidRPr="003070DB" w:rsidRDefault="009D160B" w:rsidP="006C0ABD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>Se elabora la carta responsiva.</w:t>
            </w:r>
          </w:p>
          <w:p w14:paraId="01A36133" w14:textId="6E37E0C5" w:rsidR="00B96CD7" w:rsidRPr="003070DB" w:rsidRDefault="00B96CD7" w:rsidP="00B96CD7">
            <w:pPr>
              <w:pStyle w:val="Encabezado"/>
              <w:numPr>
                <w:ilvl w:val="0"/>
                <w:numId w:val="22"/>
              </w:numPr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TI:</w:t>
            </w:r>
            <w:r w:rsidRPr="003070DB">
              <w:rPr>
                <w:sz w:val="18"/>
                <w:szCs w:val="18"/>
                <w:lang w:val="es-MX"/>
              </w:rPr>
              <w:t xml:space="preserve"> </w:t>
            </w:r>
            <w:r w:rsidR="00F80070">
              <w:rPr>
                <w:rFonts w:cs="Arial"/>
                <w:sz w:val="18"/>
                <w:szCs w:val="18"/>
                <w:lang w:val="es-MX"/>
              </w:rPr>
              <w:t>SF</w:t>
            </w:r>
            <w:r w:rsidRPr="003070DB">
              <w:rPr>
                <w:rFonts w:cs="Arial"/>
                <w:sz w:val="18"/>
                <w:szCs w:val="18"/>
                <w:lang w:val="es-MX"/>
              </w:rPr>
              <w:t xml:space="preserve">-F-08 </w:t>
            </w:r>
            <w:r w:rsidRPr="003070DB">
              <w:rPr>
                <w:sz w:val="18"/>
                <w:szCs w:val="18"/>
                <w:lang w:val="es-MX"/>
              </w:rPr>
              <w:t>Carta Responsiva de Asignación de Equipo de Cómputo</w:t>
            </w:r>
          </w:p>
          <w:p w14:paraId="2843DD6D" w14:textId="37915688" w:rsidR="00B96CD7" w:rsidRPr="003070DB" w:rsidRDefault="00B96CD7" w:rsidP="00B96CD7">
            <w:pPr>
              <w:pStyle w:val="Encabezado"/>
              <w:numPr>
                <w:ilvl w:val="0"/>
                <w:numId w:val="22"/>
              </w:numPr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Compras:</w:t>
            </w: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 xml:space="preserve"> </w:t>
            </w:r>
            <w:r w:rsidR="00F80070">
              <w:rPr>
                <w:sz w:val="18"/>
                <w:szCs w:val="18"/>
                <w:lang w:val="es-MX"/>
              </w:rPr>
              <w:t>SF</w:t>
            </w:r>
            <w:r w:rsidRPr="003070DB">
              <w:rPr>
                <w:sz w:val="18"/>
                <w:szCs w:val="18"/>
                <w:lang w:val="es-MX"/>
              </w:rPr>
              <w:t>-F-12 Carta Responsiva de Asignación de Equipo Teléfono Celular</w:t>
            </w:r>
          </w:p>
          <w:p w14:paraId="77536113" w14:textId="77777777" w:rsidR="00E97D17" w:rsidRPr="00E97D17" w:rsidRDefault="00E97D17" w:rsidP="00E97D17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cs="Arial"/>
                <w:bCs/>
                <w:sz w:val="10"/>
                <w:szCs w:val="18"/>
                <w:lang w:val="es-MX"/>
              </w:rPr>
            </w:pPr>
          </w:p>
          <w:p w14:paraId="43C4B436" w14:textId="452353D1" w:rsidR="009D160B" w:rsidRPr="003070DB" w:rsidRDefault="009D160B" w:rsidP="009D160B">
            <w:pPr>
              <w:pStyle w:val="Encabezado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>Se entrega el equipo (laptop o teléfono celular) al solicitante.</w:t>
            </w:r>
          </w:p>
          <w:p w14:paraId="18ABAACC" w14:textId="0250A24D" w:rsidR="006C0ABD" w:rsidRPr="00E97D17" w:rsidRDefault="006C0ABD" w:rsidP="009D160B">
            <w:pPr>
              <w:pStyle w:val="Encabezado"/>
              <w:tabs>
                <w:tab w:val="clear" w:pos="4320"/>
                <w:tab w:val="clear" w:pos="864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bCs/>
                <w:sz w:val="8"/>
                <w:szCs w:val="18"/>
                <w:lang w:val="es-MX"/>
              </w:rPr>
            </w:pPr>
          </w:p>
          <w:p w14:paraId="006D0A22" w14:textId="1DA56A1D" w:rsidR="00C84D6D" w:rsidRPr="00E97D17" w:rsidRDefault="009D160B" w:rsidP="00E97D17">
            <w:pPr>
              <w:tabs>
                <w:tab w:val="left" w:pos="360"/>
              </w:tabs>
              <w:spacing w:line="260" w:lineRule="auto"/>
              <w:ind w:firstLine="355"/>
              <w:jc w:val="both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E97D17">
              <w:rPr>
                <w:rFonts w:cs="Arial"/>
                <w:b/>
                <w:bCs/>
                <w:sz w:val="16"/>
                <w:szCs w:val="18"/>
                <w:lang w:val="es-MX"/>
              </w:rPr>
              <w:t>Nota: es responsabilidad de cada área archivar como evidencia las cartas responsivas</w:t>
            </w:r>
            <w:r w:rsidR="006C0ABD" w:rsidRPr="00E97D17">
              <w:rPr>
                <w:rFonts w:cs="Arial"/>
                <w:b/>
                <w:bCs/>
                <w:sz w:val="16"/>
                <w:szCs w:val="18"/>
                <w:lang w:val="es-MX"/>
              </w:rPr>
              <w:t>.</w:t>
            </w:r>
          </w:p>
        </w:tc>
        <w:tc>
          <w:tcPr>
            <w:tcW w:w="893" w:type="dxa"/>
            <w:vAlign w:val="center"/>
          </w:tcPr>
          <w:p w14:paraId="722A76D1" w14:textId="58B9D5A8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  <w:tr w:rsidR="006C0ABD" w:rsidRPr="003070DB" w14:paraId="5DC24F68" w14:textId="77777777" w:rsidTr="00E97D17">
        <w:trPr>
          <w:trHeight w:val="577"/>
          <w:jc w:val="center"/>
        </w:trPr>
        <w:tc>
          <w:tcPr>
            <w:tcW w:w="421" w:type="dxa"/>
            <w:vAlign w:val="center"/>
          </w:tcPr>
          <w:p w14:paraId="2A9C5EB2" w14:textId="34CB4BB9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color w:val="000000"/>
                <w:sz w:val="18"/>
                <w:szCs w:val="18"/>
                <w:lang w:val="es-MX"/>
              </w:rPr>
              <w:t>11</w:t>
            </w:r>
          </w:p>
        </w:tc>
        <w:tc>
          <w:tcPr>
            <w:tcW w:w="1134" w:type="dxa"/>
            <w:vAlign w:val="center"/>
          </w:tcPr>
          <w:p w14:paraId="4BE993DA" w14:textId="6C468624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b/>
                <w:color w:val="000000"/>
                <w:sz w:val="18"/>
                <w:szCs w:val="18"/>
                <w:lang w:val="es-MX"/>
              </w:rPr>
              <w:t>Área Solicitante</w:t>
            </w:r>
          </w:p>
        </w:tc>
        <w:tc>
          <w:tcPr>
            <w:tcW w:w="8221" w:type="dxa"/>
            <w:vAlign w:val="center"/>
          </w:tcPr>
          <w:p w14:paraId="6894F36F" w14:textId="77777777" w:rsidR="006C0ABD" w:rsidRPr="003070DB" w:rsidRDefault="006C0ABD" w:rsidP="006C0ABD">
            <w:pPr>
              <w:pStyle w:val="Encabezado"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/>
                <w:bCs/>
                <w:sz w:val="18"/>
                <w:szCs w:val="18"/>
                <w:lang w:val="es-MX"/>
              </w:rPr>
              <w:t>Recibe equipo</w:t>
            </w:r>
          </w:p>
          <w:p w14:paraId="5AD9ED15" w14:textId="449577F8" w:rsidR="006C0ABD" w:rsidRPr="003070DB" w:rsidRDefault="006C0ABD" w:rsidP="006C0ABD">
            <w:pPr>
              <w:pStyle w:val="Prrafodelista"/>
              <w:numPr>
                <w:ilvl w:val="0"/>
                <w:numId w:val="21"/>
              </w:numPr>
              <w:spacing w:line="260" w:lineRule="auto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sz w:val="18"/>
                <w:szCs w:val="18"/>
                <w:lang w:val="es-MX"/>
              </w:rPr>
              <w:t>Usuario recibe el equipo solicitado y firma la carta responsiva.</w:t>
            </w:r>
          </w:p>
        </w:tc>
        <w:tc>
          <w:tcPr>
            <w:tcW w:w="893" w:type="dxa"/>
          </w:tcPr>
          <w:p w14:paraId="75692521" w14:textId="39F4CC9E" w:rsidR="006C0ABD" w:rsidRPr="003070DB" w:rsidRDefault="006C0ABD" w:rsidP="006C0ABD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3070DB">
              <w:rPr>
                <w:rFonts w:cs="Arial"/>
                <w:bCs/>
                <w:color w:val="000000"/>
                <w:sz w:val="18"/>
                <w:szCs w:val="18"/>
                <w:lang w:val="es-MX"/>
              </w:rPr>
              <w:t>Por evento</w:t>
            </w:r>
          </w:p>
        </w:tc>
      </w:tr>
    </w:tbl>
    <w:p w14:paraId="6A107FB9" w14:textId="7C981BB3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2384A7C6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154BF675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CE7891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CE7891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E7891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CE7891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E7891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3DC79641" w:rsidR="0065360F" w:rsidRPr="00CE7891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E7891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CE7891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E7891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CE7891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CE7891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971FB5" w:rsidRPr="00CE7891" w14:paraId="20A172E1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06128935" w:rsidR="00971FB5" w:rsidRPr="00AD3080" w:rsidRDefault="00F80070" w:rsidP="00830346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sz w:val="18"/>
                <w:szCs w:val="18"/>
                <w:lang w:val="es-MX"/>
              </w:rPr>
              <w:t>SF</w:t>
            </w:r>
            <w:r w:rsidR="00035066" w:rsidRPr="00AD3080">
              <w:rPr>
                <w:rFonts w:cs="Arial"/>
                <w:sz w:val="18"/>
                <w:szCs w:val="18"/>
                <w:lang w:val="es-MX"/>
              </w:rPr>
              <w:t>-F-06</w:t>
            </w:r>
          </w:p>
        </w:tc>
        <w:tc>
          <w:tcPr>
            <w:tcW w:w="3150" w:type="dxa"/>
            <w:vAlign w:val="center"/>
          </w:tcPr>
          <w:p w14:paraId="5CB63603" w14:textId="6D230B33" w:rsidR="00971FB5" w:rsidRPr="00CE7891" w:rsidRDefault="00971FB5" w:rsidP="00830346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Solicitud de Equipo de Cómputo</w:t>
            </w:r>
          </w:p>
        </w:tc>
        <w:tc>
          <w:tcPr>
            <w:tcW w:w="1485" w:type="dxa"/>
            <w:vAlign w:val="center"/>
          </w:tcPr>
          <w:p w14:paraId="5542F112" w14:textId="42647F91" w:rsidR="00971FB5" w:rsidRPr="00CE7891" w:rsidRDefault="00971FB5" w:rsidP="00830346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04273388" w14:textId="2B0B635F" w:rsidR="00971FB5" w:rsidRPr="00CE7891" w:rsidRDefault="00971FB5" w:rsidP="00830346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3714DA8D" w14:textId="3FCE0FCF" w:rsidR="00971FB5" w:rsidRPr="00CE7891" w:rsidRDefault="00971FB5" w:rsidP="00830346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6EF0A2C6" w14:textId="1D6B43CD" w:rsidR="00971FB5" w:rsidRPr="00CE7891" w:rsidRDefault="00971FB5" w:rsidP="00830346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97D17" w:rsidRPr="00CE7891" w14:paraId="029770C6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5CC3B459" w14:textId="20A0AE19" w:rsidR="00E97D17" w:rsidRPr="00AD3080" w:rsidRDefault="00F80070" w:rsidP="00E97D1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sz w:val="18"/>
                <w:szCs w:val="18"/>
                <w:lang w:val="es-MX"/>
              </w:rPr>
              <w:t>SF</w:t>
            </w:r>
            <w:r w:rsidR="00E97D17" w:rsidRPr="00AD3080">
              <w:rPr>
                <w:sz w:val="18"/>
                <w:szCs w:val="18"/>
                <w:lang w:val="es-MX"/>
              </w:rPr>
              <w:t>-F-11</w:t>
            </w:r>
          </w:p>
        </w:tc>
        <w:tc>
          <w:tcPr>
            <w:tcW w:w="3150" w:type="dxa"/>
            <w:vAlign w:val="center"/>
          </w:tcPr>
          <w:p w14:paraId="5AEA9A17" w14:textId="01E2BAE2" w:rsidR="00E97D17" w:rsidRPr="00CE7891" w:rsidRDefault="00E97D17" w:rsidP="00E97D1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E97D17">
              <w:rPr>
                <w:sz w:val="18"/>
                <w:szCs w:val="18"/>
                <w:lang w:val="es-MX"/>
              </w:rPr>
              <w:t>Solicitud de equipo de telefonía celular</w:t>
            </w:r>
          </w:p>
        </w:tc>
        <w:tc>
          <w:tcPr>
            <w:tcW w:w="1485" w:type="dxa"/>
            <w:vAlign w:val="center"/>
          </w:tcPr>
          <w:p w14:paraId="75264370" w14:textId="0CED09F5" w:rsidR="00E97D17" w:rsidRPr="00CE7891" w:rsidRDefault="00E97D17" w:rsidP="00E97D1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57F60CC8" w14:textId="02FC9F82" w:rsidR="00E97D17" w:rsidRPr="00CE7891" w:rsidRDefault="00E97D17" w:rsidP="00E97D1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Compras</w:t>
            </w:r>
          </w:p>
        </w:tc>
        <w:tc>
          <w:tcPr>
            <w:tcW w:w="1876" w:type="dxa"/>
            <w:vAlign w:val="center"/>
          </w:tcPr>
          <w:p w14:paraId="2E3C771B" w14:textId="77777777" w:rsidR="00E97D17" w:rsidRPr="00CE7891" w:rsidRDefault="00E97D17" w:rsidP="00E97D1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1555407B" w14:textId="60B224B1" w:rsidR="00E97D17" w:rsidRPr="00CE7891" w:rsidRDefault="00E97D17" w:rsidP="00E97D1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97D17" w:rsidRPr="00CE7891" w14:paraId="6E0F4CB2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7A4755D8" w14:textId="64580CAB" w:rsidR="00E97D17" w:rsidRPr="00AD3080" w:rsidRDefault="00F80070" w:rsidP="00E97D1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sz w:val="18"/>
                <w:szCs w:val="18"/>
                <w:lang w:val="es-MX"/>
              </w:rPr>
              <w:t>SF</w:t>
            </w:r>
            <w:r w:rsidR="00E97D17" w:rsidRPr="00AD3080">
              <w:rPr>
                <w:rFonts w:cs="Arial"/>
                <w:sz w:val="18"/>
                <w:szCs w:val="18"/>
                <w:lang w:val="es-MX"/>
              </w:rPr>
              <w:t>-F-08</w:t>
            </w:r>
          </w:p>
        </w:tc>
        <w:tc>
          <w:tcPr>
            <w:tcW w:w="3150" w:type="dxa"/>
            <w:vAlign w:val="center"/>
          </w:tcPr>
          <w:p w14:paraId="1DB54777" w14:textId="4631764F" w:rsidR="00E97D17" w:rsidRPr="00CE7891" w:rsidRDefault="00E97D17" w:rsidP="00E97D1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Carta Responsiva de Asignación de Equipo de Cómputo</w:t>
            </w:r>
          </w:p>
        </w:tc>
        <w:tc>
          <w:tcPr>
            <w:tcW w:w="1485" w:type="dxa"/>
            <w:vAlign w:val="center"/>
          </w:tcPr>
          <w:p w14:paraId="4E836DC8" w14:textId="72949667" w:rsidR="00E97D17" w:rsidRPr="00CE7891" w:rsidRDefault="00E97D17" w:rsidP="00E97D17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23176B6C" w14:textId="495AE83A" w:rsidR="00E97D17" w:rsidRPr="00CE7891" w:rsidRDefault="00E97D17" w:rsidP="00E97D17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4BBC2E97" w14:textId="5F415FE6" w:rsidR="00E97D17" w:rsidRPr="00CE7891" w:rsidRDefault="00E97D17" w:rsidP="00E97D1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5480D8F0" w14:textId="0D5425FC" w:rsidR="00E97D17" w:rsidRPr="00CE7891" w:rsidRDefault="00E97D17" w:rsidP="00E97D17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D2197" w:rsidRPr="00CE7891" w14:paraId="17CCA8DB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265CDAC8" w14:textId="045DF9C6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sz w:val="18"/>
                <w:szCs w:val="18"/>
                <w:lang w:val="es-MX"/>
              </w:rPr>
              <w:t>SF</w:t>
            </w:r>
            <w:r w:rsidR="00ED2197" w:rsidRPr="00AD3080">
              <w:rPr>
                <w:sz w:val="18"/>
                <w:szCs w:val="18"/>
                <w:lang w:val="es-MX"/>
              </w:rPr>
              <w:t>-F-12</w:t>
            </w:r>
          </w:p>
        </w:tc>
        <w:tc>
          <w:tcPr>
            <w:tcW w:w="3150" w:type="dxa"/>
            <w:vAlign w:val="center"/>
          </w:tcPr>
          <w:p w14:paraId="5341F0DD" w14:textId="0FB7B2D1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ED2197">
              <w:rPr>
                <w:sz w:val="18"/>
                <w:szCs w:val="18"/>
                <w:lang w:val="es-MX"/>
              </w:rPr>
              <w:t>Carta Responsiva de Asignación de Equipo Teléfono Celular</w:t>
            </w:r>
          </w:p>
        </w:tc>
        <w:tc>
          <w:tcPr>
            <w:tcW w:w="1485" w:type="dxa"/>
            <w:vAlign w:val="center"/>
          </w:tcPr>
          <w:p w14:paraId="23C22FB2" w14:textId="270588A5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6BAC783C" w14:textId="28DA6935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Compras</w:t>
            </w:r>
          </w:p>
        </w:tc>
        <w:tc>
          <w:tcPr>
            <w:tcW w:w="1876" w:type="dxa"/>
            <w:vAlign w:val="center"/>
          </w:tcPr>
          <w:p w14:paraId="38F08108" w14:textId="77777777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528D74F4" w14:textId="7D92E878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D2197" w:rsidRPr="00CE7891" w14:paraId="2241A57C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53683806" w14:textId="724EB709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color w:val="242424"/>
                <w:sz w:val="18"/>
                <w:szCs w:val="18"/>
                <w:shd w:val="clear" w:color="auto" w:fill="FFFFFF"/>
                <w:lang w:val="es-MX"/>
              </w:rPr>
              <w:t>SF</w:t>
            </w:r>
            <w:r w:rsidR="00ED2197" w:rsidRPr="00AD3080">
              <w:rPr>
                <w:rFonts w:cs="Arial"/>
                <w:color w:val="242424"/>
                <w:sz w:val="18"/>
                <w:szCs w:val="18"/>
                <w:shd w:val="clear" w:color="auto" w:fill="FFFFFF"/>
                <w:lang w:val="es-MX"/>
              </w:rPr>
              <w:t>-F-07</w:t>
            </w:r>
          </w:p>
        </w:tc>
        <w:tc>
          <w:tcPr>
            <w:tcW w:w="3150" w:type="dxa"/>
            <w:vAlign w:val="center"/>
          </w:tcPr>
          <w:p w14:paraId="603A2834" w14:textId="2A9B0438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Hoja de Liberación de Equipo de Cómputo</w:t>
            </w:r>
          </w:p>
        </w:tc>
        <w:tc>
          <w:tcPr>
            <w:tcW w:w="1485" w:type="dxa"/>
            <w:vAlign w:val="center"/>
          </w:tcPr>
          <w:p w14:paraId="32252D8E" w14:textId="17FD9B2F" w:rsidR="00ED2197" w:rsidRPr="00CE7891" w:rsidRDefault="00ED2197" w:rsidP="00ED2197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5751722F" w14:textId="77370E72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2A5B0C45" w14:textId="6A08E361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6A96477E" w14:textId="01F2723C" w:rsidR="00ED2197" w:rsidRPr="00CE7891" w:rsidRDefault="00ED2197" w:rsidP="00ED2197">
            <w:pPr>
              <w:spacing w:line="260" w:lineRule="auto"/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D2197" w:rsidRPr="00CE7891" w14:paraId="020F7C59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07BCAA7E" w14:textId="3BAF915A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color w:val="242424"/>
                <w:sz w:val="18"/>
                <w:szCs w:val="18"/>
                <w:shd w:val="clear" w:color="auto" w:fill="FFFFFF"/>
                <w:lang w:val="es-MX"/>
              </w:rPr>
            </w:pPr>
            <w:r w:rsidRPr="00AD3080">
              <w:rPr>
                <w:sz w:val="18"/>
                <w:szCs w:val="18"/>
                <w:lang w:val="es-MX"/>
              </w:rPr>
              <w:t>SF</w:t>
            </w:r>
            <w:r w:rsidR="00ED2197" w:rsidRPr="00AD3080">
              <w:rPr>
                <w:sz w:val="18"/>
                <w:szCs w:val="18"/>
                <w:lang w:val="es-MX"/>
              </w:rPr>
              <w:t>-F-13</w:t>
            </w:r>
          </w:p>
        </w:tc>
        <w:tc>
          <w:tcPr>
            <w:tcW w:w="3150" w:type="dxa"/>
            <w:vAlign w:val="center"/>
          </w:tcPr>
          <w:p w14:paraId="6BE56A6E" w14:textId="3D0BAECF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ED2197">
              <w:rPr>
                <w:sz w:val="18"/>
                <w:szCs w:val="18"/>
                <w:lang w:val="es-MX"/>
              </w:rPr>
              <w:t>Hoja de Liberación de Equipo Celular</w:t>
            </w:r>
          </w:p>
        </w:tc>
        <w:tc>
          <w:tcPr>
            <w:tcW w:w="1485" w:type="dxa"/>
            <w:vAlign w:val="center"/>
          </w:tcPr>
          <w:p w14:paraId="5B30E2D0" w14:textId="5EDF81C2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7D7A3248" w14:textId="3F81DBC0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Compras</w:t>
            </w:r>
          </w:p>
        </w:tc>
        <w:tc>
          <w:tcPr>
            <w:tcW w:w="1876" w:type="dxa"/>
            <w:vAlign w:val="center"/>
          </w:tcPr>
          <w:p w14:paraId="73D81A48" w14:textId="77777777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Archivo</w:t>
            </w:r>
          </w:p>
          <w:p w14:paraId="53E7E380" w14:textId="44752B93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sz w:val="18"/>
                <w:szCs w:val="18"/>
                <w:lang w:val="es-MX"/>
              </w:rPr>
              <w:t>físico y digital</w:t>
            </w:r>
          </w:p>
        </w:tc>
      </w:tr>
      <w:tr w:rsidR="00ED2197" w:rsidRPr="00CE7891" w14:paraId="72D3E675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3F0EBD70" w14:textId="7F5657BA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bCs/>
                <w:sz w:val="18"/>
                <w:szCs w:val="18"/>
                <w:lang w:val="es-MX"/>
              </w:rPr>
              <w:t>SF</w:t>
            </w:r>
            <w:r w:rsidR="00ED2197" w:rsidRPr="00AD3080">
              <w:rPr>
                <w:rFonts w:cs="Arial"/>
                <w:bCs/>
                <w:sz w:val="18"/>
                <w:szCs w:val="18"/>
                <w:lang w:val="es-MX"/>
              </w:rPr>
              <w:t>-F-09</w:t>
            </w:r>
          </w:p>
        </w:tc>
        <w:tc>
          <w:tcPr>
            <w:tcW w:w="3150" w:type="dxa"/>
            <w:vAlign w:val="center"/>
          </w:tcPr>
          <w:p w14:paraId="338639C5" w14:textId="66617A00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Lista de equipo por puesto</w:t>
            </w:r>
          </w:p>
        </w:tc>
        <w:tc>
          <w:tcPr>
            <w:tcW w:w="1485" w:type="dxa"/>
            <w:vAlign w:val="center"/>
          </w:tcPr>
          <w:p w14:paraId="3F630A5E" w14:textId="449246E3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55917CC8" w14:textId="3AB65A17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496CED2E" w14:textId="00AB0637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Archivo digital</w:t>
            </w:r>
          </w:p>
        </w:tc>
      </w:tr>
      <w:tr w:rsidR="00ED2197" w:rsidRPr="00CE7891" w14:paraId="48BCF853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4E1829D3" w14:textId="52A5AAF1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bCs/>
                <w:sz w:val="18"/>
                <w:szCs w:val="18"/>
                <w:lang w:val="es-MX"/>
              </w:rPr>
              <w:t>SF</w:t>
            </w:r>
            <w:r w:rsidR="00ED2197" w:rsidRPr="00AD3080">
              <w:rPr>
                <w:rFonts w:cs="Arial"/>
                <w:bCs/>
                <w:sz w:val="18"/>
                <w:szCs w:val="18"/>
                <w:lang w:val="es-MX"/>
              </w:rPr>
              <w:t>-F-10</w:t>
            </w:r>
          </w:p>
        </w:tc>
        <w:tc>
          <w:tcPr>
            <w:tcW w:w="3150" w:type="dxa"/>
            <w:vAlign w:val="center"/>
          </w:tcPr>
          <w:p w14:paraId="100974CC" w14:textId="527D4E6F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Evaluación de equipos</w:t>
            </w:r>
          </w:p>
        </w:tc>
        <w:tc>
          <w:tcPr>
            <w:tcW w:w="1485" w:type="dxa"/>
            <w:vAlign w:val="center"/>
          </w:tcPr>
          <w:p w14:paraId="55D27439" w14:textId="2C36D3BD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05C19ECE" w14:textId="4E65C437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6FF5EE1E" w14:textId="3125418E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Archivo digital</w:t>
            </w:r>
          </w:p>
        </w:tc>
      </w:tr>
      <w:tr w:rsidR="00ED2197" w:rsidRPr="00CE7891" w14:paraId="75C16457" w14:textId="77777777" w:rsidTr="00830346">
        <w:trPr>
          <w:trHeight w:val="320"/>
          <w:jc w:val="center"/>
        </w:trPr>
        <w:tc>
          <w:tcPr>
            <w:tcW w:w="1743" w:type="dxa"/>
            <w:vAlign w:val="center"/>
          </w:tcPr>
          <w:p w14:paraId="0DA8DB20" w14:textId="429AA4E2" w:rsidR="00ED2197" w:rsidRPr="00AD3080" w:rsidRDefault="00F80070" w:rsidP="00ED2197">
            <w:pPr>
              <w:spacing w:line="260" w:lineRule="auto"/>
              <w:jc w:val="center"/>
              <w:rPr>
                <w:rFonts w:cs="Arial"/>
                <w:sz w:val="18"/>
                <w:szCs w:val="18"/>
                <w:lang w:val="es-MX"/>
              </w:rPr>
            </w:pPr>
            <w:r w:rsidRPr="00AD3080">
              <w:rPr>
                <w:rFonts w:cs="Arial"/>
                <w:sz w:val="18"/>
                <w:szCs w:val="18"/>
                <w:lang w:val="es-MX"/>
              </w:rPr>
              <w:t>SF</w:t>
            </w:r>
            <w:r w:rsidR="00ED2197" w:rsidRPr="00AD3080">
              <w:rPr>
                <w:rFonts w:cs="Arial"/>
                <w:sz w:val="18"/>
                <w:szCs w:val="18"/>
                <w:lang w:val="es-MX"/>
              </w:rPr>
              <w:t>-F-05</w:t>
            </w:r>
          </w:p>
        </w:tc>
        <w:tc>
          <w:tcPr>
            <w:tcW w:w="3150" w:type="dxa"/>
            <w:vAlign w:val="center"/>
          </w:tcPr>
          <w:p w14:paraId="21EB0D94" w14:textId="08258651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M</w:t>
            </w:r>
            <w:r w:rsidR="00AE7F27">
              <w:rPr>
                <w:bCs/>
                <w:sz w:val="18"/>
                <w:szCs w:val="18"/>
                <w:lang w:val="es-MX"/>
              </w:rPr>
              <w:t>atriz herramientas de trabajo</w:t>
            </w:r>
          </w:p>
        </w:tc>
        <w:tc>
          <w:tcPr>
            <w:tcW w:w="1485" w:type="dxa"/>
            <w:vAlign w:val="center"/>
          </w:tcPr>
          <w:p w14:paraId="5174AE06" w14:textId="0162DAED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3 años</w:t>
            </w:r>
          </w:p>
        </w:tc>
        <w:tc>
          <w:tcPr>
            <w:tcW w:w="2175" w:type="dxa"/>
            <w:vAlign w:val="center"/>
          </w:tcPr>
          <w:p w14:paraId="0444EC0F" w14:textId="48757197" w:rsidR="00ED2197" w:rsidRPr="00CE7891" w:rsidRDefault="00ED2197" w:rsidP="00ED2197">
            <w:pPr>
              <w:pStyle w:val="Encabezado"/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Tecnología de la Información</w:t>
            </w:r>
          </w:p>
        </w:tc>
        <w:tc>
          <w:tcPr>
            <w:tcW w:w="1876" w:type="dxa"/>
            <w:vAlign w:val="center"/>
          </w:tcPr>
          <w:p w14:paraId="6320A0B0" w14:textId="5C93903C" w:rsidR="00ED2197" w:rsidRPr="00CE7891" w:rsidRDefault="00ED2197" w:rsidP="00ED2197">
            <w:pPr>
              <w:spacing w:line="260" w:lineRule="auto"/>
              <w:jc w:val="center"/>
              <w:rPr>
                <w:sz w:val="18"/>
                <w:szCs w:val="18"/>
                <w:lang w:val="es-MX"/>
              </w:rPr>
            </w:pPr>
            <w:r w:rsidRPr="00CE7891">
              <w:rPr>
                <w:bCs/>
                <w:sz w:val="18"/>
                <w:szCs w:val="18"/>
                <w:lang w:val="es-MX"/>
              </w:rPr>
              <w:t>Archivo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68D1849" w14:textId="357EDD16" w:rsidR="007968A8" w:rsidRPr="007968A8" w:rsidRDefault="007968A8" w:rsidP="007968A8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7968A8">
        <w:rPr>
          <w:rFonts w:cs="Arial"/>
          <w:b/>
          <w:bCs/>
          <w:sz w:val="22"/>
          <w:szCs w:val="22"/>
          <w:lang w:val="es-MX"/>
        </w:rPr>
        <w:t>Glosario</w:t>
      </w:r>
    </w:p>
    <w:p w14:paraId="5E3371EF" w14:textId="77777777" w:rsidR="008372FC" w:rsidRPr="008372FC" w:rsidRDefault="008372FC" w:rsidP="008372FC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372FC">
        <w:rPr>
          <w:rFonts w:cs="Arial"/>
          <w:b/>
          <w:bCs/>
          <w:lang w:val="es-MX"/>
        </w:rPr>
        <w:t>RCI:</w:t>
      </w:r>
      <w:r w:rsidRPr="008372FC">
        <w:rPr>
          <w:rFonts w:cs="Arial"/>
          <w:lang w:val="es-MX"/>
        </w:rPr>
        <w:t xml:space="preserve"> Recepción de consumo interno.</w:t>
      </w:r>
    </w:p>
    <w:p w14:paraId="76A6C66C" w14:textId="77777777" w:rsidR="008372FC" w:rsidRPr="008372FC" w:rsidRDefault="008372FC" w:rsidP="008372FC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372FC">
        <w:rPr>
          <w:rFonts w:cs="Arial"/>
          <w:b/>
          <w:bCs/>
          <w:lang w:val="es-MX"/>
        </w:rPr>
        <w:t>CL:</w:t>
      </w:r>
      <w:r w:rsidRPr="008372FC">
        <w:rPr>
          <w:rFonts w:cs="Arial"/>
          <w:lang w:val="es-MX"/>
        </w:rPr>
        <w:t xml:space="preserve"> Carta de liberación.</w:t>
      </w:r>
    </w:p>
    <w:p w14:paraId="77170CF3" w14:textId="77777777" w:rsidR="008372FC" w:rsidRPr="008372FC" w:rsidRDefault="008372FC" w:rsidP="008372FC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372FC">
        <w:rPr>
          <w:rFonts w:cs="Arial"/>
          <w:b/>
          <w:bCs/>
          <w:lang w:val="es-MX"/>
        </w:rPr>
        <w:t>CR:</w:t>
      </w:r>
      <w:r w:rsidRPr="008372FC">
        <w:rPr>
          <w:rFonts w:cs="Arial"/>
          <w:lang w:val="es-MX"/>
        </w:rPr>
        <w:t xml:space="preserve"> Carta responsiva.</w:t>
      </w:r>
    </w:p>
    <w:p w14:paraId="5E2802C5" w14:textId="10DD4E4B" w:rsidR="007968A8" w:rsidRDefault="008372FC" w:rsidP="008372FC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372FC">
        <w:rPr>
          <w:rFonts w:cs="Arial"/>
          <w:b/>
          <w:bCs/>
          <w:lang w:val="es-MX"/>
        </w:rPr>
        <w:t>CC:</w:t>
      </w:r>
      <w:r w:rsidRPr="008372FC">
        <w:rPr>
          <w:rFonts w:cs="Arial"/>
          <w:lang w:val="es-MX"/>
        </w:rPr>
        <w:t xml:space="preserve"> Centro de costos.</w:t>
      </w:r>
    </w:p>
    <w:p w14:paraId="5681CE75" w14:textId="77777777" w:rsidR="008372FC" w:rsidRDefault="008372FC" w:rsidP="008372FC">
      <w:pPr>
        <w:pStyle w:val="Encabezado"/>
        <w:spacing w:beforeLines="50" w:before="120" w:afterLines="50" w:after="120"/>
        <w:jc w:val="both"/>
        <w:rPr>
          <w:rFonts w:cs="Arial"/>
          <w:b/>
          <w:bCs/>
          <w:lang w:val="es-MX"/>
        </w:rPr>
      </w:pPr>
    </w:p>
    <w:p w14:paraId="430D1A47" w14:textId="331B0F9B" w:rsidR="008372FC" w:rsidRPr="008372FC" w:rsidRDefault="008372FC" w:rsidP="008372FC">
      <w:pPr>
        <w:pStyle w:val="Encabezado"/>
        <w:numPr>
          <w:ilvl w:val="0"/>
          <w:numId w:val="2"/>
        </w:numPr>
        <w:spacing w:beforeLines="50" w:before="120" w:afterLines="50" w:after="120"/>
        <w:jc w:val="both"/>
        <w:rPr>
          <w:rFonts w:cs="Arial"/>
          <w:sz w:val="22"/>
          <w:szCs w:val="22"/>
          <w:lang w:val="es-MX"/>
        </w:rPr>
      </w:pPr>
      <w:r w:rsidRPr="008372FC">
        <w:rPr>
          <w:rFonts w:cs="Arial"/>
          <w:b/>
          <w:bCs/>
          <w:sz w:val="22"/>
          <w:szCs w:val="22"/>
          <w:lang w:val="es-MX"/>
        </w:rPr>
        <w:t>Anexos</w:t>
      </w:r>
    </w:p>
    <w:p w14:paraId="1E2126D9" w14:textId="48CB4689" w:rsidR="008372FC" w:rsidRPr="008372FC" w:rsidRDefault="008372FC" w:rsidP="008372FC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372FC">
        <w:rPr>
          <w:rFonts w:cs="Arial"/>
          <w:lang w:val="es-MX"/>
        </w:rPr>
        <w:t>N/A.</w:t>
      </w:r>
    </w:p>
    <w:sectPr w:rsidR="008372FC" w:rsidRPr="008372FC" w:rsidSect="00872F0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7B9FD" w14:textId="77777777" w:rsidR="009652EC" w:rsidRDefault="009652EC">
      <w:r>
        <w:separator/>
      </w:r>
    </w:p>
  </w:endnote>
  <w:endnote w:type="continuationSeparator" w:id="0">
    <w:p w14:paraId="2D416F1C" w14:textId="77777777" w:rsidR="009652EC" w:rsidRDefault="009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9A4CB2" w:rsidRDefault="009A4CB2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4E2484CE" w:rsidR="009A4CB2" w:rsidRPr="001E32A6" w:rsidRDefault="00CE3834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D65A1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9A4CB2" w14:paraId="7DD163A6" w14:textId="77777777">
      <w:tc>
        <w:tcPr>
          <w:tcW w:w="3643" w:type="dxa"/>
        </w:tcPr>
        <w:p w14:paraId="2F644616" w14:textId="77777777" w:rsidR="009A4CB2" w:rsidRDefault="009A4CB2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9A4CB2" w:rsidRDefault="009A4CB2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9A4CB2" w:rsidRDefault="009A4CB2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51530CFB" w:rsidR="009A4CB2" w:rsidRDefault="009A4CB2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E3834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E3834">
            <w:rPr>
              <w:rStyle w:val="Nmerodepgina"/>
              <w:rFonts w:cs="Arial"/>
              <w:noProof/>
              <w:sz w:val="16"/>
            </w:rPr>
            <w:t>7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9A4CB2" w:rsidRDefault="009A4CB2" w:rsidP="001E32A6">
    <w:pPr>
      <w:pStyle w:val="Piedepgina"/>
      <w:jc w:val="right"/>
      <w:rPr>
        <w:lang w:val="es-MX"/>
      </w:rPr>
    </w:pPr>
  </w:p>
  <w:p w14:paraId="64E8CED0" w14:textId="2004C92C" w:rsidR="009A4CB2" w:rsidRDefault="009A4CB2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9A4CB2" w:rsidRPr="00CE3834" w14:paraId="075D73BF" w14:textId="77777777" w:rsidTr="001E32A6">
      <w:tc>
        <w:tcPr>
          <w:tcW w:w="10926" w:type="dxa"/>
        </w:tcPr>
        <w:p w14:paraId="6E2B1F52" w14:textId="1B909D5E" w:rsidR="009A4CB2" w:rsidRPr="001E32A6" w:rsidRDefault="00CE3834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8D65A1" w:rsidRPr="001E32A6">
            <w:rPr>
              <w:sz w:val="14"/>
              <w:u w:val="single"/>
              <w:lang w:val="es-MX"/>
            </w:rPr>
            <w:t>.</w:t>
          </w:r>
        </w:p>
      </w:tc>
    </w:tr>
    <w:tr w:rsidR="009A4CB2" w14:paraId="2C3620E5" w14:textId="77777777" w:rsidTr="001E32A6">
      <w:tc>
        <w:tcPr>
          <w:tcW w:w="10926" w:type="dxa"/>
        </w:tcPr>
        <w:p w14:paraId="293A980D" w14:textId="77777777" w:rsidR="009A4CB2" w:rsidRDefault="009A4CB2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7018854D" w:rsidR="009A4CB2" w:rsidRDefault="009A4CB2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E3834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E3834">
            <w:rPr>
              <w:rStyle w:val="Nmerodepgina"/>
              <w:rFonts w:cs="Arial"/>
              <w:noProof/>
              <w:sz w:val="16"/>
            </w:rPr>
            <w:t>7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9A4CB2" w:rsidRPr="008360E0" w:rsidRDefault="009A4CB2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</w:t>
    </w:r>
  </w:p>
  <w:p w14:paraId="61F836AF" w14:textId="363A3E90" w:rsidR="009A4CB2" w:rsidRDefault="009A4CB2"/>
  <w:p w14:paraId="737EDA60" w14:textId="77777777" w:rsidR="009A4CB2" w:rsidRDefault="009A4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8FA6" w14:textId="77777777" w:rsidR="009652EC" w:rsidRDefault="009652EC">
      <w:r>
        <w:separator/>
      </w:r>
    </w:p>
  </w:footnote>
  <w:footnote w:type="continuationSeparator" w:id="0">
    <w:p w14:paraId="3D895324" w14:textId="77777777" w:rsidR="009652EC" w:rsidRDefault="0096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2B69B027" w:rsidR="009A4CB2" w:rsidRDefault="009A4CB2">
    <w:pPr>
      <w:pStyle w:val="Encabezado"/>
    </w:pPr>
  </w:p>
  <w:p w14:paraId="565F6E8B" w14:textId="77777777" w:rsidR="009A4CB2" w:rsidRDefault="009A4CB2"/>
  <w:p w14:paraId="7CB71880" w14:textId="77777777" w:rsidR="009A4CB2" w:rsidRDefault="009A4CB2"/>
  <w:p w14:paraId="02164AE6" w14:textId="77777777" w:rsidR="009A4CB2" w:rsidRDefault="009A4C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9A4CB2" w:rsidRPr="00CE3834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BC60A12" w:rsidR="009A4CB2" w:rsidRPr="004F471C" w:rsidRDefault="008D65A1" w:rsidP="004F471C">
          <w:pPr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Sendero Fuel</w:t>
          </w:r>
          <w:r w:rsidR="009A4CB2" w:rsidRPr="004F471C">
            <w:rPr>
              <w:b/>
              <w:lang w:val="es-MX"/>
            </w:rPr>
            <w:t>,</w:t>
          </w:r>
        </w:p>
        <w:p w14:paraId="42E6A2A9" w14:textId="3EDB33FF" w:rsidR="009A4CB2" w:rsidRPr="0086459B" w:rsidRDefault="009A4CB2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10979E6A" w:rsidR="009A4CB2" w:rsidRPr="008360E0" w:rsidRDefault="009A4CB2" w:rsidP="008360E0">
    <w:pPr>
      <w:pStyle w:val="Encabezado"/>
      <w:rPr>
        <w:lang w:val="es-MX"/>
      </w:rPr>
    </w:pPr>
  </w:p>
  <w:p w14:paraId="6DE29C0B" w14:textId="77777777" w:rsidR="009A4CB2" w:rsidRPr="00F247E5" w:rsidRDefault="009A4CB2">
    <w:pPr>
      <w:rPr>
        <w:sz w:val="4"/>
        <w:lang w:val="es-MX"/>
      </w:rPr>
    </w:pPr>
  </w:p>
  <w:p w14:paraId="3F9CDEB5" w14:textId="77777777" w:rsidR="009A4CB2" w:rsidRPr="00F247E5" w:rsidRDefault="009A4CB2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7B2A9381" w:rsidR="009A4CB2" w:rsidRPr="00461A35" w:rsidRDefault="009A4CB2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9A4CB2" w:rsidRPr="00CE3834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9A4CB2" w:rsidRPr="00CA7845" w:rsidRDefault="009A4CB2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980018C" w:rsidR="009A4CB2" w:rsidRPr="00CA7845" w:rsidRDefault="001B23D4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9A4CB2" w:rsidRPr="00927E8F">
            <w:rPr>
              <w:color w:val="000000" w:themeColor="text1"/>
              <w:lang w:val="es-MX"/>
            </w:rPr>
            <w:t>-P-03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9A4CB2" w:rsidRPr="00CA7845" w:rsidRDefault="009A4CB2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2A902B8C" w:rsidR="009A4CB2" w:rsidRPr="00CA7845" w:rsidRDefault="009A4CB2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9A4CB2" w:rsidRPr="00CA7845" w:rsidRDefault="009A4CB2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6861D7E5" w:rsidR="009A4CB2" w:rsidRPr="00CA7845" w:rsidRDefault="00B352B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4C042FBD" w:rsidR="009A4CB2" w:rsidRPr="00CA7845" w:rsidRDefault="001B23D4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="009A4CB2"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3EDBFC3B" w:rsidR="009A4CB2" w:rsidRPr="00CA7845" w:rsidRDefault="009A4CB2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9A4CB2" w:rsidRPr="00CE3834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9A4CB2" w:rsidRPr="00CA7845" w:rsidRDefault="009A4CB2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2B2DC647" w14:textId="77777777" w:rsidR="009A4CB2" w:rsidRPr="00F039AE" w:rsidRDefault="009A4CB2" w:rsidP="00F039AE">
          <w:pPr>
            <w:jc w:val="center"/>
            <w:rPr>
              <w:color w:val="000000" w:themeColor="text1"/>
              <w:lang w:val="es-MX"/>
            </w:rPr>
          </w:pPr>
          <w:r w:rsidRPr="00F039AE">
            <w:rPr>
              <w:color w:val="000000" w:themeColor="text1"/>
              <w:lang w:val="es-MX"/>
            </w:rPr>
            <w:t xml:space="preserve">Proceso de adquisición y asignación de equipos </w:t>
          </w:r>
        </w:p>
        <w:p w14:paraId="79863891" w14:textId="052D0537" w:rsidR="009A4CB2" w:rsidRPr="00CA7845" w:rsidRDefault="009A4CB2" w:rsidP="00F039AE">
          <w:pPr>
            <w:jc w:val="center"/>
            <w:rPr>
              <w:color w:val="000000" w:themeColor="text1"/>
              <w:lang w:val="es-MX"/>
            </w:rPr>
          </w:pPr>
          <w:r w:rsidRPr="00F039AE">
            <w:rPr>
              <w:color w:val="000000" w:themeColor="text1"/>
              <w:lang w:val="es-MX"/>
            </w:rPr>
            <w:t>de cómputo y dispositivos móviles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9A4CB2" w:rsidRPr="00CA7845" w:rsidRDefault="009A4CB2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9A4CB2" w:rsidRPr="00CA7845" w:rsidRDefault="009A4CB2" w:rsidP="00461A35">
    <w:pPr>
      <w:rPr>
        <w:b/>
        <w:color w:val="000000" w:themeColor="text1"/>
        <w:lang w:val="es-MX"/>
      </w:rPr>
    </w:pPr>
  </w:p>
  <w:p w14:paraId="5CC58367" w14:textId="1D3A085D" w:rsidR="009A4CB2" w:rsidRPr="00CA7845" w:rsidRDefault="009A4CB2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>
      <w:rPr>
        <w:b/>
        <w:color w:val="000000" w:themeColor="text1"/>
        <w:lang w:val="es-MX"/>
      </w:rPr>
      <w:t>9,24</w:t>
    </w:r>
  </w:p>
  <w:p w14:paraId="47197DF7" w14:textId="142D07F9" w:rsidR="009A4CB2" w:rsidRDefault="009A4C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A231397"/>
    <w:multiLevelType w:val="hybridMultilevel"/>
    <w:tmpl w:val="938E293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320EC6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F221F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B5105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F71FF"/>
    <w:multiLevelType w:val="hybridMultilevel"/>
    <w:tmpl w:val="0ACA37DA"/>
    <w:lvl w:ilvl="0" w:tplc="4ADA1CD2">
      <w:numFmt w:val="bullet"/>
      <w:lvlText w:val="•"/>
      <w:lvlJc w:val="left"/>
      <w:pPr>
        <w:ind w:left="216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CB79C2"/>
    <w:multiLevelType w:val="hybridMultilevel"/>
    <w:tmpl w:val="BBE83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75052"/>
    <w:multiLevelType w:val="hybridMultilevel"/>
    <w:tmpl w:val="01D6EA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040"/>
    <w:multiLevelType w:val="hybridMultilevel"/>
    <w:tmpl w:val="1D1C2E16"/>
    <w:lvl w:ilvl="0" w:tplc="4ADA1CD2">
      <w:numFmt w:val="bullet"/>
      <w:lvlText w:val="•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D403F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83749"/>
    <w:multiLevelType w:val="hybridMultilevel"/>
    <w:tmpl w:val="E69A63BA"/>
    <w:lvl w:ilvl="0" w:tplc="4ADA1CD2">
      <w:numFmt w:val="bullet"/>
      <w:lvlText w:val="•"/>
      <w:lvlJc w:val="left"/>
      <w:pPr>
        <w:ind w:left="396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DA1CD2">
      <w:numFmt w:val="bullet"/>
      <w:lvlText w:val="•"/>
      <w:lvlJc w:val="left"/>
      <w:pPr>
        <w:ind w:left="3960" w:hanging="360"/>
      </w:pPr>
      <w:rPr>
        <w:rFonts w:ascii="Arial" w:eastAsia="SimSu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1"/>
  </w:num>
  <w:num w:numId="5">
    <w:abstractNumId w:val="18"/>
  </w:num>
  <w:num w:numId="6">
    <w:abstractNumId w:val="0"/>
  </w:num>
  <w:num w:numId="7">
    <w:abstractNumId w:val="16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6"/>
  </w:num>
  <w:num w:numId="15">
    <w:abstractNumId w:val="15"/>
  </w:num>
  <w:num w:numId="16">
    <w:abstractNumId w:val="9"/>
  </w:num>
  <w:num w:numId="17">
    <w:abstractNumId w:val="12"/>
  </w:num>
  <w:num w:numId="18">
    <w:abstractNumId w:val="13"/>
  </w:num>
  <w:num w:numId="19">
    <w:abstractNumId w:val="5"/>
  </w:num>
  <w:num w:numId="20">
    <w:abstractNumId w:val="4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2EBF"/>
    <w:rsid w:val="0002544B"/>
    <w:rsid w:val="00027353"/>
    <w:rsid w:val="00030535"/>
    <w:rsid w:val="00035066"/>
    <w:rsid w:val="00037876"/>
    <w:rsid w:val="000419A3"/>
    <w:rsid w:val="00044216"/>
    <w:rsid w:val="000477B2"/>
    <w:rsid w:val="00060C29"/>
    <w:rsid w:val="000625DD"/>
    <w:rsid w:val="000641CF"/>
    <w:rsid w:val="00065DCB"/>
    <w:rsid w:val="000718F6"/>
    <w:rsid w:val="00072A66"/>
    <w:rsid w:val="00077459"/>
    <w:rsid w:val="000847B0"/>
    <w:rsid w:val="00086E8B"/>
    <w:rsid w:val="00096EFF"/>
    <w:rsid w:val="000A35D9"/>
    <w:rsid w:val="000A5E13"/>
    <w:rsid w:val="000B7599"/>
    <w:rsid w:val="000C0621"/>
    <w:rsid w:val="000C0B86"/>
    <w:rsid w:val="000C551A"/>
    <w:rsid w:val="000E0218"/>
    <w:rsid w:val="000E3A93"/>
    <w:rsid w:val="000F2F28"/>
    <w:rsid w:val="000F5A0F"/>
    <w:rsid w:val="00101AC3"/>
    <w:rsid w:val="00103FA8"/>
    <w:rsid w:val="0011173F"/>
    <w:rsid w:val="0011207D"/>
    <w:rsid w:val="001149BB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22ED"/>
    <w:rsid w:val="00164324"/>
    <w:rsid w:val="0016754A"/>
    <w:rsid w:val="0018335F"/>
    <w:rsid w:val="00185861"/>
    <w:rsid w:val="001932C1"/>
    <w:rsid w:val="00193497"/>
    <w:rsid w:val="001A16B4"/>
    <w:rsid w:val="001B23D4"/>
    <w:rsid w:val="001B3BBA"/>
    <w:rsid w:val="001B4601"/>
    <w:rsid w:val="001B7B90"/>
    <w:rsid w:val="001C0BC5"/>
    <w:rsid w:val="001C140D"/>
    <w:rsid w:val="001C277A"/>
    <w:rsid w:val="001C4E00"/>
    <w:rsid w:val="001D0FF8"/>
    <w:rsid w:val="001D1BFB"/>
    <w:rsid w:val="001E1F80"/>
    <w:rsid w:val="001E29EA"/>
    <w:rsid w:val="001E32A6"/>
    <w:rsid w:val="001E4545"/>
    <w:rsid w:val="001E6B0E"/>
    <w:rsid w:val="001F0F80"/>
    <w:rsid w:val="001F21BC"/>
    <w:rsid w:val="001F40A9"/>
    <w:rsid w:val="0020328A"/>
    <w:rsid w:val="00205B65"/>
    <w:rsid w:val="00205FCD"/>
    <w:rsid w:val="0020677D"/>
    <w:rsid w:val="002106A6"/>
    <w:rsid w:val="00217410"/>
    <w:rsid w:val="00217C28"/>
    <w:rsid w:val="00224EF9"/>
    <w:rsid w:val="00226116"/>
    <w:rsid w:val="00226A22"/>
    <w:rsid w:val="00230AE5"/>
    <w:rsid w:val="00231E80"/>
    <w:rsid w:val="00241F90"/>
    <w:rsid w:val="002514C1"/>
    <w:rsid w:val="0025730C"/>
    <w:rsid w:val="00257B47"/>
    <w:rsid w:val="002638EA"/>
    <w:rsid w:val="00270562"/>
    <w:rsid w:val="002728CA"/>
    <w:rsid w:val="00276D35"/>
    <w:rsid w:val="002806BA"/>
    <w:rsid w:val="00282023"/>
    <w:rsid w:val="00284802"/>
    <w:rsid w:val="002A3ADB"/>
    <w:rsid w:val="002A3B57"/>
    <w:rsid w:val="002A5D3B"/>
    <w:rsid w:val="002A72FB"/>
    <w:rsid w:val="002B044E"/>
    <w:rsid w:val="002B65E2"/>
    <w:rsid w:val="002B6DDE"/>
    <w:rsid w:val="002C1238"/>
    <w:rsid w:val="002C4B4A"/>
    <w:rsid w:val="002D0C21"/>
    <w:rsid w:val="002D7291"/>
    <w:rsid w:val="002E1657"/>
    <w:rsid w:val="002E18FA"/>
    <w:rsid w:val="002E2A09"/>
    <w:rsid w:val="002E6345"/>
    <w:rsid w:val="002E6C23"/>
    <w:rsid w:val="002F2153"/>
    <w:rsid w:val="002F5B99"/>
    <w:rsid w:val="003070DB"/>
    <w:rsid w:val="003136E3"/>
    <w:rsid w:val="0031400A"/>
    <w:rsid w:val="003151E7"/>
    <w:rsid w:val="003152C9"/>
    <w:rsid w:val="00327582"/>
    <w:rsid w:val="003317E4"/>
    <w:rsid w:val="00334AF0"/>
    <w:rsid w:val="003472A3"/>
    <w:rsid w:val="003474D0"/>
    <w:rsid w:val="00355A3E"/>
    <w:rsid w:val="00367196"/>
    <w:rsid w:val="00370324"/>
    <w:rsid w:val="003718EF"/>
    <w:rsid w:val="00375A51"/>
    <w:rsid w:val="00376D1D"/>
    <w:rsid w:val="00380DBB"/>
    <w:rsid w:val="00383352"/>
    <w:rsid w:val="003840CF"/>
    <w:rsid w:val="00386450"/>
    <w:rsid w:val="003962CB"/>
    <w:rsid w:val="003A1BD7"/>
    <w:rsid w:val="003A23D7"/>
    <w:rsid w:val="003B53E6"/>
    <w:rsid w:val="003C42A9"/>
    <w:rsid w:val="003C7450"/>
    <w:rsid w:val="003D0FF9"/>
    <w:rsid w:val="003D19E0"/>
    <w:rsid w:val="003E51EA"/>
    <w:rsid w:val="003F18E7"/>
    <w:rsid w:val="003F596B"/>
    <w:rsid w:val="004006DA"/>
    <w:rsid w:val="004055FB"/>
    <w:rsid w:val="004137F3"/>
    <w:rsid w:val="00424562"/>
    <w:rsid w:val="00431749"/>
    <w:rsid w:val="00433514"/>
    <w:rsid w:val="00436E2E"/>
    <w:rsid w:val="004418AE"/>
    <w:rsid w:val="00444F7D"/>
    <w:rsid w:val="00454397"/>
    <w:rsid w:val="00454528"/>
    <w:rsid w:val="00457E4B"/>
    <w:rsid w:val="00460DC6"/>
    <w:rsid w:val="00461A35"/>
    <w:rsid w:val="00467F91"/>
    <w:rsid w:val="00475516"/>
    <w:rsid w:val="00477C4E"/>
    <w:rsid w:val="00487660"/>
    <w:rsid w:val="00494F3D"/>
    <w:rsid w:val="00495065"/>
    <w:rsid w:val="00495C86"/>
    <w:rsid w:val="004B265C"/>
    <w:rsid w:val="004B3431"/>
    <w:rsid w:val="004B6402"/>
    <w:rsid w:val="004B7B80"/>
    <w:rsid w:val="004C229D"/>
    <w:rsid w:val="004C3F4D"/>
    <w:rsid w:val="004D1E20"/>
    <w:rsid w:val="004D37F0"/>
    <w:rsid w:val="004D62EA"/>
    <w:rsid w:val="004E08D2"/>
    <w:rsid w:val="004E679E"/>
    <w:rsid w:val="004F471C"/>
    <w:rsid w:val="005175FE"/>
    <w:rsid w:val="00522EA6"/>
    <w:rsid w:val="00524797"/>
    <w:rsid w:val="005357A5"/>
    <w:rsid w:val="00544A97"/>
    <w:rsid w:val="0057148E"/>
    <w:rsid w:val="00575495"/>
    <w:rsid w:val="00576301"/>
    <w:rsid w:val="0058488B"/>
    <w:rsid w:val="00587DD0"/>
    <w:rsid w:val="00595320"/>
    <w:rsid w:val="005C472D"/>
    <w:rsid w:val="005C49DE"/>
    <w:rsid w:val="005C4E70"/>
    <w:rsid w:val="005C5118"/>
    <w:rsid w:val="005E2E22"/>
    <w:rsid w:val="005F5C37"/>
    <w:rsid w:val="006010A7"/>
    <w:rsid w:val="00603733"/>
    <w:rsid w:val="006056EC"/>
    <w:rsid w:val="00605EB9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0ABD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52B9"/>
    <w:rsid w:val="00726EA1"/>
    <w:rsid w:val="00730B1E"/>
    <w:rsid w:val="00737746"/>
    <w:rsid w:val="00741187"/>
    <w:rsid w:val="007441D5"/>
    <w:rsid w:val="00751FF3"/>
    <w:rsid w:val="00765916"/>
    <w:rsid w:val="00766885"/>
    <w:rsid w:val="00781113"/>
    <w:rsid w:val="007854C1"/>
    <w:rsid w:val="00790D9D"/>
    <w:rsid w:val="00790EDC"/>
    <w:rsid w:val="00791E18"/>
    <w:rsid w:val="00794B98"/>
    <w:rsid w:val="00794DE7"/>
    <w:rsid w:val="007968A8"/>
    <w:rsid w:val="007A4DCF"/>
    <w:rsid w:val="007A6F3E"/>
    <w:rsid w:val="007C2048"/>
    <w:rsid w:val="007C47B5"/>
    <w:rsid w:val="007E1AC2"/>
    <w:rsid w:val="007E21E6"/>
    <w:rsid w:val="00800330"/>
    <w:rsid w:val="00801003"/>
    <w:rsid w:val="00811375"/>
    <w:rsid w:val="00813968"/>
    <w:rsid w:val="00820601"/>
    <w:rsid w:val="00830346"/>
    <w:rsid w:val="008342DA"/>
    <w:rsid w:val="008360E0"/>
    <w:rsid w:val="008372FC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D5433"/>
    <w:rsid w:val="008D65A1"/>
    <w:rsid w:val="008E3DBF"/>
    <w:rsid w:val="00904FD3"/>
    <w:rsid w:val="00905594"/>
    <w:rsid w:val="00906CF5"/>
    <w:rsid w:val="00913D2A"/>
    <w:rsid w:val="00914367"/>
    <w:rsid w:val="00917D38"/>
    <w:rsid w:val="00921C73"/>
    <w:rsid w:val="00927E8F"/>
    <w:rsid w:val="009376F0"/>
    <w:rsid w:val="00944F55"/>
    <w:rsid w:val="00964163"/>
    <w:rsid w:val="009652EC"/>
    <w:rsid w:val="00965471"/>
    <w:rsid w:val="00967599"/>
    <w:rsid w:val="00967BC0"/>
    <w:rsid w:val="00971FB5"/>
    <w:rsid w:val="0097281E"/>
    <w:rsid w:val="009774FF"/>
    <w:rsid w:val="009A0276"/>
    <w:rsid w:val="009A14E3"/>
    <w:rsid w:val="009A4CB2"/>
    <w:rsid w:val="009B6690"/>
    <w:rsid w:val="009C104C"/>
    <w:rsid w:val="009C107D"/>
    <w:rsid w:val="009C4B7D"/>
    <w:rsid w:val="009D160B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55918"/>
    <w:rsid w:val="00A635CB"/>
    <w:rsid w:val="00A7339B"/>
    <w:rsid w:val="00A81FA0"/>
    <w:rsid w:val="00A824FE"/>
    <w:rsid w:val="00A837E5"/>
    <w:rsid w:val="00A83CA1"/>
    <w:rsid w:val="00A8694F"/>
    <w:rsid w:val="00A91180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07FC"/>
    <w:rsid w:val="00AB1752"/>
    <w:rsid w:val="00AB7545"/>
    <w:rsid w:val="00AC06F4"/>
    <w:rsid w:val="00AC0F3E"/>
    <w:rsid w:val="00AC344A"/>
    <w:rsid w:val="00AD2169"/>
    <w:rsid w:val="00AD3080"/>
    <w:rsid w:val="00AD74E3"/>
    <w:rsid w:val="00AE59C0"/>
    <w:rsid w:val="00AE7F27"/>
    <w:rsid w:val="00AF3032"/>
    <w:rsid w:val="00AF7979"/>
    <w:rsid w:val="00B145B0"/>
    <w:rsid w:val="00B33B2C"/>
    <w:rsid w:val="00B352B5"/>
    <w:rsid w:val="00B37873"/>
    <w:rsid w:val="00B42614"/>
    <w:rsid w:val="00B438AE"/>
    <w:rsid w:val="00B4697C"/>
    <w:rsid w:val="00B46EB9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96CD7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26B"/>
    <w:rsid w:val="00BE7A01"/>
    <w:rsid w:val="00BF0D1B"/>
    <w:rsid w:val="00C02C40"/>
    <w:rsid w:val="00C108C6"/>
    <w:rsid w:val="00C15ACA"/>
    <w:rsid w:val="00C251E3"/>
    <w:rsid w:val="00C27F9A"/>
    <w:rsid w:val="00C3549F"/>
    <w:rsid w:val="00C3554C"/>
    <w:rsid w:val="00C528CB"/>
    <w:rsid w:val="00C53E35"/>
    <w:rsid w:val="00C57311"/>
    <w:rsid w:val="00C7394E"/>
    <w:rsid w:val="00C77FED"/>
    <w:rsid w:val="00C84D6D"/>
    <w:rsid w:val="00C92727"/>
    <w:rsid w:val="00CA7845"/>
    <w:rsid w:val="00CB190A"/>
    <w:rsid w:val="00CB2F92"/>
    <w:rsid w:val="00CB49BF"/>
    <w:rsid w:val="00CB6A3B"/>
    <w:rsid w:val="00CC329C"/>
    <w:rsid w:val="00CC4B62"/>
    <w:rsid w:val="00CD3DE0"/>
    <w:rsid w:val="00CD51F5"/>
    <w:rsid w:val="00CD5271"/>
    <w:rsid w:val="00CE3834"/>
    <w:rsid w:val="00CE5C88"/>
    <w:rsid w:val="00CE6BD5"/>
    <w:rsid w:val="00CE7891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30C34"/>
    <w:rsid w:val="00D43BEE"/>
    <w:rsid w:val="00D50DC7"/>
    <w:rsid w:val="00D620DA"/>
    <w:rsid w:val="00D633AF"/>
    <w:rsid w:val="00D64941"/>
    <w:rsid w:val="00D64E17"/>
    <w:rsid w:val="00D816B8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17702"/>
    <w:rsid w:val="00E225F6"/>
    <w:rsid w:val="00E3122C"/>
    <w:rsid w:val="00E32644"/>
    <w:rsid w:val="00E41A8D"/>
    <w:rsid w:val="00E50371"/>
    <w:rsid w:val="00E5548F"/>
    <w:rsid w:val="00E63BD0"/>
    <w:rsid w:val="00E64438"/>
    <w:rsid w:val="00E67F6D"/>
    <w:rsid w:val="00E721EE"/>
    <w:rsid w:val="00E8237D"/>
    <w:rsid w:val="00E92ED2"/>
    <w:rsid w:val="00E96256"/>
    <w:rsid w:val="00E97D17"/>
    <w:rsid w:val="00EA52F5"/>
    <w:rsid w:val="00EB725E"/>
    <w:rsid w:val="00EC3FCC"/>
    <w:rsid w:val="00EC50C6"/>
    <w:rsid w:val="00EC56B0"/>
    <w:rsid w:val="00ED2197"/>
    <w:rsid w:val="00ED5B94"/>
    <w:rsid w:val="00EE3EE6"/>
    <w:rsid w:val="00EE5FD9"/>
    <w:rsid w:val="00EF335C"/>
    <w:rsid w:val="00EF4C9C"/>
    <w:rsid w:val="00EF5493"/>
    <w:rsid w:val="00F0335C"/>
    <w:rsid w:val="00F039AE"/>
    <w:rsid w:val="00F03BAF"/>
    <w:rsid w:val="00F1397F"/>
    <w:rsid w:val="00F247E5"/>
    <w:rsid w:val="00F2693F"/>
    <w:rsid w:val="00F30CB8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0070"/>
    <w:rsid w:val="00F855EF"/>
    <w:rsid w:val="00F8751B"/>
    <w:rsid w:val="00F92BF2"/>
    <w:rsid w:val="00FA7C4B"/>
    <w:rsid w:val="00FB1053"/>
    <w:rsid w:val="00FB249F"/>
    <w:rsid w:val="00FC17C9"/>
    <w:rsid w:val="00FD6B80"/>
    <w:rsid w:val="00FE06A2"/>
    <w:rsid w:val="00FE28A5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qFormat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Hipervnculo">
    <w:name w:val="Hyperlink"/>
    <w:uiPriority w:val="99"/>
    <w:unhideWhenUsed/>
    <w:rsid w:val="0044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ras@enerser.com.m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desk@enerser.com.m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3870D25A6F6646B51325A828BD1ACE" ma:contentTypeVersion="15" ma:contentTypeDescription="Crear nuevo documento." ma:contentTypeScope="" ma:versionID="d92dfb37617bc6ec9ee23e64c9f19994">
  <xsd:schema xmlns:xsd="http://www.w3.org/2001/XMLSchema" xmlns:xs="http://www.w3.org/2001/XMLSchema" xmlns:p="http://schemas.microsoft.com/office/2006/metadata/properties" xmlns:ns3="58823fbe-09b5-47fd-add0-1852db8790ef" xmlns:ns4="f27d42ba-1abc-41cf-ae4c-b411a58ba1c3" targetNamespace="http://schemas.microsoft.com/office/2006/metadata/properties" ma:root="true" ma:fieldsID="7471bd49c87a22cd51fe5f4b31230a24" ns3:_="" ns4:_="">
    <xsd:import namespace="58823fbe-09b5-47fd-add0-1852db8790ef"/>
    <xsd:import namespace="f27d42ba-1abc-41cf-ae4c-b411a58ba1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3fbe-09b5-47fd-add0-1852db879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42ba-1abc-41cf-ae4c-b411a58ba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823fbe-09b5-47fd-add0-1852db8790ef" xsi:nil="true"/>
  </documentManagement>
</p:properties>
</file>

<file path=customXml/itemProps1.xml><?xml version="1.0" encoding="utf-8"?>
<ds:datastoreItem xmlns:ds="http://schemas.openxmlformats.org/officeDocument/2006/customXml" ds:itemID="{FC42F87A-FE1C-47A9-B746-03C302BD4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3fbe-09b5-47fd-add0-1852db8790ef"/>
    <ds:schemaRef ds:uri="f27d42ba-1abc-41cf-ae4c-b411a58ba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8823fbe-09b5-47fd-add0-1852db879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9943</Characters>
  <Application>Microsoft Office Word</Application>
  <DocSecurity>0</DocSecurity>
  <PresentationFormat/>
  <Lines>82</Lines>
  <Paragraphs>23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2026-01-29T18:45:00Z</cp:lastPrinted>
  <dcterms:created xsi:type="dcterms:W3CDTF">2026-03-03T21:01:00Z</dcterms:created>
  <dcterms:modified xsi:type="dcterms:W3CDTF">2026-03-11T23:41:00Z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0x0101009E3870D25A6F6646B51325A828BD1ACE</vt:lpwstr>
  </property>
  <property fmtid="{D5CDD505-2E9C-101B-9397-08002B2CF9AE}" pid="7" name="MediaServiceImageTags">
    <vt:lpwstr/>
  </property>
</Properties>
</file>